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49" w:rsidRDefault="00AA31CC" w:rsidP="00865A49">
      <w:pPr>
        <w:jc w:val="center"/>
        <w:rPr>
          <w:noProof/>
          <w:lang w:eastAsia="en-GB"/>
        </w:rPr>
      </w:pPr>
      <w:bookmarkStart w:id="0" w:name="_GoBack"/>
      <w:bookmarkEnd w:id="0"/>
      <w:r>
        <w:rPr>
          <w:noProof/>
          <w:lang w:eastAsia="en-GB"/>
        </w:rPr>
        <w:drawing>
          <wp:inline distT="0" distB="0" distL="0" distR="0">
            <wp:extent cx="2000250" cy="904875"/>
            <wp:effectExtent l="0" t="0" r="0" b="9525"/>
            <wp:docPr id="1" name="Picture 4" descr="EECLOGO2011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CLOGO2011lt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904875"/>
                    </a:xfrm>
                    <a:prstGeom prst="rect">
                      <a:avLst/>
                    </a:prstGeom>
                    <a:noFill/>
                    <a:ln>
                      <a:noFill/>
                    </a:ln>
                  </pic:spPr>
                </pic:pic>
              </a:graphicData>
            </a:graphic>
          </wp:inline>
        </w:drawing>
      </w:r>
    </w:p>
    <w:p w:rsidR="00865A49" w:rsidRDefault="00865A49" w:rsidP="00865A49">
      <w:pPr>
        <w:shd w:val="clear" w:color="auto" w:fill="FFFFFF"/>
        <w:spacing w:after="120"/>
        <w:jc w:val="center"/>
        <w:rPr>
          <w:color w:val="595959"/>
          <w:sz w:val="36"/>
          <w:szCs w:val="36"/>
        </w:rPr>
      </w:pPr>
      <w:r>
        <w:rPr>
          <w:color w:val="595959"/>
          <w:sz w:val="36"/>
          <w:szCs w:val="36"/>
        </w:rPr>
        <w:t>Account Application Fo</w:t>
      </w:r>
      <w:r>
        <w:rPr>
          <w:b/>
          <w:color w:val="595959"/>
          <w:sz w:val="36"/>
          <w:szCs w:val="36"/>
        </w:rPr>
        <w:t>r</w:t>
      </w:r>
      <w:r>
        <w:rPr>
          <w:color w:val="595959"/>
          <w:sz w:val="36"/>
          <w:szCs w:val="36"/>
        </w:rPr>
        <w:t>m</w:t>
      </w:r>
    </w:p>
    <w:p w:rsidR="00865A49" w:rsidRDefault="00865A49" w:rsidP="00865A49">
      <w:pPr>
        <w:shd w:val="clear" w:color="auto" w:fill="5F497A"/>
        <w:jc w:val="center"/>
        <w:rPr>
          <w:color w:val="FFFFFF"/>
          <w:sz w:val="32"/>
          <w:szCs w:val="32"/>
        </w:rPr>
      </w:pPr>
      <w:r>
        <w:rPr>
          <w:color w:val="FFFFFF"/>
          <w:sz w:val="32"/>
          <w:szCs w:val="32"/>
        </w:rPr>
        <w:t xml:space="preserve">Business Credentials </w:t>
      </w:r>
    </w:p>
    <w:tbl>
      <w:tblPr>
        <w:tblW w:w="0" w:type="auto"/>
        <w:tblInd w:w="108" w:type="dxa"/>
        <w:tblLook w:val="04A0" w:firstRow="1" w:lastRow="0" w:firstColumn="1" w:lastColumn="0" w:noHBand="0" w:noVBand="1"/>
      </w:tblPr>
      <w:tblGrid>
        <w:gridCol w:w="1498"/>
        <w:gridCol w:w="3103"/>
        <w:gridCol w:w="2318"/>
        <w:gridCol w:w="3287"/>
      </w:tblGrid>
      <w:tr w:rsidR="00865A49" w:rsidTr="00865A49">
        <w:trPr>
          <w:trHeight w:val="347"/>
        </w:trPr>
        <w:tc>
          <w:tcPr>
            <w:tcW w:w="4601" w:type="dxa"/>
            <w:gridSpan w:val="2"/>
            <w:shd w:val="clear" w:color="auto" w:fill="CCC0D9"/>
            <w:vAlign w:val="center"/>
            <w:hideMark/>
          </w:tcPr>
          <w:p w:rsidR="00865A49" w:rsidRDefault="00865A49">
            <w:pPr>
              <w:spacing w:after="0" w:line="240" w:lineRule="auto"/>
              <w:jc w:val="center"/>
              <w:rPr>
                <w:sz w:val="24"/>
                <w:szCs w:val="24"/>
              </w:rPr>
            </w:pPr>
            <w:r>
              <w:rPr>
                <w:sz w:val="24"/>
                <w:szCs w:val="24"/>
              </w:rPr>
              <w:t>Business Name</w:t>
            </w:r>
          </w:p>
        </w:tc>
        <w:tc>
          <w:tcPr>
            <w:tcW w:w="5605" w:type="dxa"/>
            <w:gridSpan w:val="2"/>
            <w:shd w:val="clear" w:color="auto" w:fill="E8E8E8"/>
          </w:tcPr>
          <w:p w:rsidR="00865A49" w:rsidRDefault="00865A49">
            <w:pPr>
              <w:spacing w:after="0" w:line="240" w:lineRule="auto"/>
              <w:rPr>
                <w:sz w:val="36"/>
                <w:szCs w:val="36"/>
              </w:rPr>
            </w:pPr>
          </w:p>
        </w:tc>
      </w:tr>
      <w:tr w:rsidR="00865A49" w:rsidTr="00865A49">
        <w:trPr>
          <w:trHeight w:val="306"/>
        </w:trPr>
        <w:tc>
          <w:tcPr>
            <w:tcW w:w="10206" w:type="dxa"/>
            <w:gridSpan w:val="4"/>
          </w:tcPr>
          <w:p w:rsidR="00865A49" w:rsidRDefault="00865A49">
            <w:pPr>
              <w:spacing w:after="0" w:line="240" w:lineRule="auto"/>
              <w:rPr>
                <w:sz w:val="16"/>
                <w:szCs w:val="16"/>
              </w:rPr>
            </w:pPr>
          </w:p>
        </w:tc>
      </w:tr>
      <w:tr w:rsidR="00865A49" w:rsidTr="00865A49">
        <w:trPr>
          <w:trHeight w:val="306"/>
        </w:trPr>
        <w:tc>
          <w:tcPr>
            <w:tcW w:w="4601" w:type="dxa"/>
            <w:gridSpan w:val="2"/>
            <w:shd w:val="clear" w:color="auto" w:fill="CCC0D9"/>
            <w:vAlign w:val="center"/>
            <w:hideMark/>
          </w:tcPr>
          <w:p w:rsidR="00865A49" w:rsidRDefault="00865A49">
            <w:pPr>
              <w:spacing w:after="0" w:line="240" w:lineRule="auto"/>
              <w:jc w:val="center"/>
              <w:rPr>
                <w:sz w:val="24"/>
                <w:szCs w:val="24"/>
              </w:rPr>
            </w:pPr>
            <w:r>
              <w:rPr>
                <w:sz w:val="24"/>
                <w:szCs w:val="24"/>
              </w:rPr>
              <w:t>Trading Address</w:t>
            </w:r>
          </w:p>
        </w:tc>
        <w:tc>
          <w:tcPr>
            <w:tcW w:w="5605" w:type="dxa"/>
            <w:gridSpan w:val="2"/>
            <w:shd w:val="clear" w:color="auto" w:fill="E8E8E8"/>
          </w:tcPr>
          <w:p w:rsidR="00865A49" w:rsidRDefault="00865A49">
            <w:pPr>
              <w:spacing w:after="0" w:line="240" w:lineRule="auto"/>
              <w:rPr>
                <w:sz w:val="24"/>
                <w:szCs w:val="24"/>
              </w:rPr>
            </w:pPr>
          </w:p>
        </w:tc>
      </w:tr>
      <w:tr w:rsidR="00865A49" w:rsidTr="00865A49">
        <w:trPr>
          <w:trHeight w:val="306"/>
        </w:trPr>
        <w:tc>
          <w:tcPr>
            <w:tcW w:w="4601" w:type="dxa"/>
            <w:gridSpan w:val="2"/>
          </w:tcPr>
          <w:p w:rsidR="00865A49" w:rsidRDefault="00865A49">
            <w:pPr>
              <w:spacing w:after="0" w:line="240" w:lineRule="auto"/>
              <w:rPr>
                <w:sz w:val="24"/>
                <w:szCs w:val="24"/>
              </w:rPr>
            </w:pPr>
          </w:p>
        </w:tc>
        <w:tc>
          <w:tcPr>
            <w:tcW w:w="5605" w:type="dxa"/>
            <w:gridSpan w:val="2"/>
            <w:shd w:val="clear" w:color="auto" w:fill="E8E8E8"/>
          </w:tcPr>
          <w:p w:rsidR="00865A49" w:rsidRDefault="00865A49">
            <w:pPr>
              <w:spacing w:after="0" w:line="240" w:lineRule="auto"/>
              <w:rPr>
                <w:sz w:val="24"/>
                <w:szCs w:val="24"/>
              </w:rPr>
            </w:pPr>
          </w:p>
        </w:tc>
      </w:tr>
      <w:tr w:rsidR="00865A49" w:rsidTr="00865A49">
        <w:trPr>
          <w:trHeight w:val="306"/>
        </w:trPr>
        <w:tc>
          <w:tcPr>
            <w:tcW w:w="4601" w:type="dxa"/>
            <w:gridSpan w:val="2"/>
          </w:tcPr>
          <w:p w:rsidR="00865A49" w:rsidRDefault="00865A49">
            <w:pPr>
              <w:spacing w:after="0" w:line="240" w:lineRule="auto"/>
              <w:rPr>
                <w:sz w:val="24"/>
                <w:szCs w:val="24"/>
              </w:rPr>
            </w:pPr>
          </w:p>
        </w:tc>
        <w:tc>
          <w:tcPr>
            <w:tcW w:w="5605" w:type="dxa"/>
            <w:gridSpan w:val="2"/>
            <w:shd w:val="clear" w:color="auto" w:fill="E8E8E8"/>
          </w:tcPr>
          <w:p w:rsidR="00865A49" w:rsidRDefault="00865A49">
            <w:pPr>
              <w:spacing w:after="0" w:line="240" w:lineRule="auto"/>
              <w:rPr>
                <w:sz w:val="24"/>
                <w:szCs w:val="24"/>
              </w:rPr>
            </w:pPr>
          </w:p>
        </w:tc>
      </w:tr>
      <w:tr w:rsidR="00865A49" w:rsidTr="00865A49">
        <w:trPr>
          <w:trHeight w:val="306"/>
        </w:trPr>
        <w:tc>
          <w:tcPr>
            <w:tcW w:w="4601" w:type="dxa"/>
            <w:gridSpan w:val="2"/>
          </w:tcPr>
          <w:p w:rsidR="00865A49" w:rsidRDefault="00865A49">
            <w:pPr>
              <w:spacing w:after="0" w:line="240" w:lineRule="auto"/>
              <w:rPr>
                <w:sz w:val="24"/>
                <w:szCs w:val="24"/>
              </w:rPr>
            </w:pPr>
          </w:p>
        </w:tc>
        <w:tc>
          <w:tcPr>
            <w:tcW w:w="5605" w:type="dxa"/>
            <w:gridSpan w:val="2"/>
            <w:shd w:val="clear" w:color="auto" w:fill="E8E8E8"/>
          </w:tcPr>
          <w:p w:rsidR="00865A49" w:rsidRDefault="00865A49">
            <w:pPr>
              <w:spacing w:after="0" w:line="240" w:lineRule="auto"/>
              <w:rPr>
                <w:sz w:val="24"/>
                <w:szCs w:val="24"/>
              </w:rPr>
            </w:pPr>
          </w:p>
        </w:tc>
      </w:tr>
      <w:tr w:rsidR="00865A49" w:rsidTr="00865A49">
        <w:trPr>
          <w:trHeight w:val="219"/>
        </w:trPr>
        <w:tc>
          <w:tcPr>
            <w:tcW w:w="10206" w:type="dxa"/>
            <w:gridSpan w:val="4"/>
          </w:tcPr>
          <w:p w:rsidR="00865A49" w:rsidRDefault="00865A49">
            <w:pPr>
              <w:spacing w:after="0" w:line="240" w:lineRule="auto"/>
              <w:rPr>
                <w:sz w:val="16"/>
                <w:szCs w:val="16"/>
              </w:rPr>
            </w:pPr>
          </w:p>
        </w:tc>
      </w:tr>
      <w:tr w:rsidR="00865A49" w:rsidTr="00865A49">
        <w:trPr>
          <w:trHeight w:val="373"/>
        </w:trPr>
        <w:tc>
          <w:tcPr>
            <w:tcW w:w="1498" w:type="dxa"/>
            <w:shd w:val="clear" w:color="auto" w:fill="CCC0D9"/>
            <w:vAlign w:val="center"/>
            <w:hideMark/>
          </w:tcPr>
          <w:p w:rsidR="00865A49" w:rsidRDefault="00865A49">
            <w:pPr>
              <w:spacing w:after="0" w:line="240" w:lineRule="auto"/>
              <w:jc w:val="center"/>
              <w:rPr>
                <w:sz w:val="24"/>
                <w:szCs w:val="24"/>
              </w:rPr>
            </w:pPr>
            <w:r>
              <w:rPr>
                <w:sz w:val="24"/>
                <w:szCs w:val="24"/>
              </w:rPr>
              <w:t>Tele No</w:t>
            </w:r>
          </w:p>
        </w:tc>
        <w:tc>
          <w:tcPr>
            <w:tcW w:w="3103" w:type="dxa"/>
            <w:shd w:val="clear" w:color="auto" w:fill="E8E8E8"/>
          </w:tcPr>
          <w:p w:rsidR="00865A49" w:rsidRDefault="00865A49">
            <w:pPr>
              <w:spacing w:after="0" w:line="240" w:lineRule="auto"/>
              <w:rPr>
                <w:sz w:val="36"/>
                <w:szCs w:val="36"/>
              </w:rPr>
            </w:pPr>
          </w:p>
        </w:tc>
        <w:tc>
          <w:tcPr>
            <w:tcW w:w="2318" w:type="dxa"/>
            <w:shd w:val="clear" w:color="auto" w:fill="CCC0D9"/>
            <w:vAlign w:val="center"/>
            <w:hideMark/>
          </w:tcPr>
          <w:p w:rsidR="00865A49" w:rsidRDefault="00865A49">
            <w:pPr>
              <w:spacing w:after="0" w:line="240" w:lineRule="auto"/>
              <w:jc w:val="center"/>
              <w:rPr>
                <w:sz w:val="24"/>
                <w:szCs w:val="24"/>
              </w:rPr>
            </w:pPr>
            <w:r>
              <w:rPr>
                <w:sz w:val="24"/>
                <w:szCs w:val="24"/>
              </w:rPr>
              <w:t>Fax</w:t>
            </w:r>
          </w:p>
        </w:tc>
        <w:tc>
          <w:tcPr>
            <w:tcW w:w="3287" w:type="dxa"/>
            <w:shd w:val="clear" w:color="auto" w:fill="E8E8E8"/>
          </w:tcPr>
          <w:p w:rsidR="00865A49" w:rsidRDefault="00865A49">
            <w:pPr>
              <w:spacing w:after="0" w:line="240" w:lineRule="auto"/>
              <w:rPr>
                <w:sz w:val="36"/>
                <w:szCs w:val="36"/>
              </w:rPr>
            </w:pPr>
          </w:p>
        </w:tc>
      </w:tr>
      <w:tr w:rsidR="00865A49" w:rsidTr="00865A49">
        <w:trPr>
          <w:trHeight w:val="181"/>
        </w:trPr>
        <w:tc>
          <w:tcPr>
            <w:tcW w:w="1498" w:type="dxa"/>
            <w:shd w:val="clear" w:color="auto" w:fill="CCC0D9"/>
            <w:vAlign w:val="center"/>
            <w:hideMark/>
          </w:tcPr>
          <w:p w:rsidR="00865A49" w:rsidRDefault="00865A49">
            <w:pPr>
              <w:spacing w:after="0" w:line="240" w:lineRule="auto"/>
              <w:jc w:val="center"/>
              <w:rPr>
                <w:sz w:val="24"/>
                <w:szCs w:val="24"/>
              </w:rPr>
            </w:pPr>
            <w:r>
              <w:rPr>
                <w:sz w:val="24"/>
                <w:szCs w:val="24"/>
              </w:rPr>
              <w:t>Contact</w:t>
            </w:r>
          </w:p>
        </w:tc>
        <w:tc>
          <w:tcPr>
            <w:tcW w:w="3103" w:type="dxa"/>
            <w:shd w:val="clear" w:color="auto" w:fill="E8E8E8"/>
          </w:tcPr>
          <w:p w:rsidR="00865A49" w:rsidRDefault="00865A49">
            <w:pPr>
              <w:spacing w:after="0" w:line="240" w:lineRule="auto"/>
              <w:rPr>
                <w:sz w:val="36"/>
                <w:szCs w:val="36"/>
              </w:rPr>
            </w:pPr>
          </w:p>
        </w:tc>
        <w:tc>
          <w:tcPr>
            <w:tcW w:w="2318" w:type="dxa"/>
            <w:shd w:val="clear" w:color="auto" w:fill="CCC0D9"/>
            <w:vAlign w:val="center"/>
            <w:hideMark/>
          </w:tcPr>
          <w:p w:rsidR="00865A49" w:rsidRDefault="00865A49">
            <w:pPr>
              <w:spacing w:after="0" w:line="240" w:lineRule="auto"/>
              <w:jc w:val="center"/>
              <w:rPr>
                <w:sz w:val="24"/>
                <w:szCs w:val="24"/>
              </w:rPr>
            </w:pPr>
            <w:r>
              <w:rPr>
                <w:sz w:val="24"/>
                <w:szCs w:val="24"/>
              </w:rPr>
              <w:t>Email</w:t>
            </w:r>
          </w:p>
        </w:tc>
        <w:tc>
          <w:tcPr>
            <w:tcW w:w="3287" w:type="dxa"/>
            <w:shd w:val="clear" w:color="auto" w:fill="E8E8E8"/>
          </w:tcPr>
          <w:p w:rsidR="00865A49" w:rsidRDefault="00865A49">
            <w:pPr>
              <w:spacing w:after="0" w:line="240" w:lineRule="auto"/>
              <w:rPr>
                <w:sz w:val="36"/>
                <w:szCs w:val="36"/>
              </w:rPr>
            </w:pPr>
          </w:p>
        </w:tc>
      </w:tr>
    </w:tbl>
    <w:p w:rsidR="00865A49" w:rsidRDefault="00865A49" w:rsidP="00865A49">
      <w:pPr>
        <w:spacing w:after="0"/>
        <w:rPr>
          <w:sz w:val="24"/>
          <w:szCs w:val="24"/>
        </w:rPr>
      </w:pPr>
    </w:p>
    <w:p w:rsidR="00865A49" w:rsidRDefault="00865A49" w:rsidP="00865A49">
      <w:pPr>
        <w:shd w:val="clear" w:color="auto" w:fill="B2A1C7"/>
        <w:spacing w:after="0"/>
        <w:jc w:val="center"/>
        <w:rPr>
          <w:sz w:val="28"/>
          <w:szCs w:val="28"/>
        </w:rPr>
      </w:pPr>
      <w:r>
        <w:rPr>
          <w:sz w:val="28"/>
          <w:szCs w:val="28"/>
        </w:rPr>
        <w:t>Contacts</w:t>
      </w:r>
    </w:p>
    <w:p w:rsidR="00865A49" w:rsidRDefault="00865A49" w:rsidP="00865A49">
      <w:pPr>
        <w:shd w:val="clear" w:color="auto" w:fill="FFFFFF"/>
        <w:spacing w:after="0"/>
        <w:jc w:val="center"/>
        <w:rPr>
          <w:sz w:val="16"/>
          <w:szCs w:val="16"/>
        </w:rPr>
      </w:pPr>
    </w:p>
    <w:tbl>
      <w:tblPr>
        <w:tblW w:w="0" w:type="auto"/>
        <w:tblInd w:w="108" w:type="dxa"/>
        <w:tblLook w:val="04A0" w:firstRow="1" w:lastRow="0" w:firstColumn="1" w:lastColumn="0" w:noHBand="0" w:noVBand="1"/>
      </w:tblPr>
      <w:tblGrid>
        <w:gridCol w:w="2410"/>
        <w:gridCol w:w="425"/>
        <w:gridCol w:w="3402"/>
        <w:gridCol w:w="426"/>
        <w:gridCol w:w="3543"/>
      </w:tblGrid>
      <w:tr w:rsidR="00865A49" w:rsidTr="00865A49">
        <w:tc>
          <w:tcPr>
            <w:tcW w:w="2410" w:type="dxa"/>
            <w:shd w:val="clear" w:color="auto" w:fill="FFFFFF"/>
            <w:vAlign w:val="center"/>
          </w:tcPr>
          <w:p w:rsidR="00865A49" w:rsidRDefault="00865A49">
            <w:pPr>
              <w:spacing w:after="0" w:line="240" w:lineRule="auto"/>
              <w:jc w:val="center"/>
              <w:rPr>
                <w:sz w:val="28"/>
                <w:szCs w:val="28"/>
              </w:rPr>
            </w:pPr>
          </w:p>
        </w:tc>
        <w:tc>
          <w:tcPr>
            <w:tcW w:w="425" w:type="dxa"/>
            <w:vMerge w:val="restart"/>
            <w:shd w:val="clear" w:color="auto" w:fill="FFFFFF"/>
            <w:vAlign w:val="center"/>
          </w:tcPr>
          <w:p w:rsidR="00865A49" w:rsidRDefault="00865A49">
            <w:pPr>
              <w:spacing w:after="0" w:line="240" w:lineRule="auto"/>
              <w:jc w:val="center"/>
              <w:rPr>
                <w:sz w:val="28"/>
                <w:szCs w:val="28"/>
              </w:rPr>
            </w:pPr>
          </w:p>
        </w:tc>
        <w:tc>
          <w:tcPr>
            <w:tcW w:w="3402" w:type="dxa"/>
            <w:shd w:val="clear" w:color="auto" w:fill="B2A1C7"/>
            <w:vAlign w:val="center"/>
            <w:hideMark/>
          </w:tcPr>
          <w:p w:rsidR="00865A49" w:rsidRDefault="00865A49">
            <w:pPr>
              <w:spacing w:after="0" w:line="240" w:lineRule="auto"/>
              <w:jc w:val="center"/>
              <w:rPr>
                <w:sz w:val="24"/>
                <w:szCs w:val="24"/>
              </w:rPr>
            </w:pPr>
            <w:r>
              <w:rPr>
                <w:sz w:val="24"/>
                <w:szCs w:val="24"/>
              </w:rPr>
              <w:t>Purchasing</w:t>
            </w:r>
          </w:p>
        </w:tc>
        <w:tc>
          <w:tcPr>
            <w:tcW w:w="426" w:type="dxa"/>
            <w:vMerge w:val="restart"/>
            <w:shd w:val="clear" w:color="auto" w:fill="FFFFFF"/>
            <w:vAlign w:val="center"/>
          </w:tcPr>
          <w:p w:rsidR="00865A49" w:rsidRDefault="00865A49">
            <w:pPr>
              <w:spacing w:after="0" w:line="240" w:lineRule="auto"/>
              <w:jc w:val="center"/>
              <w:rPr>
                <w:sz w:val="24"/>
                <w:szCs w:val="24"/>
              </w:rPr>
            </w:pPr>
          </w:p>
        </w:tc>
        <w:tc>
          <w:tcPr>
            <w:tcW w:w="3543" w:type="dxa"/>
            <w:shd w:val="clear" w:color="auto" w:fill="B2A1C7"/>
            <w:vAlign w:val="center"/>
            <w:hideMark/>
          </w:tcPr>
          <w:p w:rsidR="00865A49" w:rsidRDefault="00865A49">
            <w:pPr>
              <w:spacing w:after="0" w:line="240" w:lineRule="auto"/>
              <w:jc w:val="center"/>
              <w:rPr>
                <w:sz w:val="24"/>
                <w:szCs w:val="24"/>
              </w:rPr>
            </w:pPr>
            <w:r>
              <w:rPr>
                <w:sz w:val="24"/>
                <w:szCs w:val="24"/>
              </w:rPr>
              <w:t>Accounts</w:t>
            </w:r>
          </w:p>
        </w:tc>
      </w:tr>
      <w:tr w:rsidR="00865A49" w:rsidTr="00865A49">
        <w:tc>
          <w:tcPr>
            <w:tcW w:w="2410" w:type="dxa"/>
            <w:shd w:val="clear" w:color="auto" w:fill="FFFFFF"/>
            <w:vAlign w:val="center"/>
          </w:tcPr>
          <w:p w:rsidR="00865A49" w:rsidRDefault="00865A49">
            <w:pPr>
              <w:spacing w:after="0" w:line="240" w:lineRule="auto"/>
              <w:jc w:val="center"/>
              <w:rPr>
                <w:sz w:val="16"/>
                <w:szCs w:val="16"/>
              </w:rPr>
            </w:pPr>
          </w:p>
        </w:tc>
        <w:tc>
          <w:tcPr>
            <w:tcW w:w="0" w:type="auto"/>
            <w:vMerge/>
            <w:vAlign w:val="center"/>
            <w:hideMark/>
          </w:tcPr>
          <w:p w:rsidR="00865A49" w:rsidRDefault="00865A49">
            <w:pPr>
              <w:spacing w:after="0" w:line="240" w:lineRule="auto"/>
              <w:rPr>
                <w:sz w:val="28"/>
                <w:szCs w:val="28"/>
              </w:rPr>
            </w:pPr>
          </w:p>
        </w:tc>
        <w:tc>
          <w:tcPr>
            <w:tcW w:w="3402" w:type="dxa"/>
            <w:shd w:val="clear" w:color="auto" w:fill="FFFFFF"/>
            <w:vAlign w:val="center"/>
          </w:tcPr>
          <w:p w:rsidR="00865A49" w:rsidRDefault="00865A49">
            <w:pPr>
              <w:spacing w:after="0" w:line="240" w:lineRule="auto"/>
              <w:jc w:val="center"/>
              <w:rPr>
                <w:sz w:val="16"/>
                <w:szCs w:val="1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FFFFFF"/>
            <w:vAlign w:val="center"/>
          </w:tcPr>
          <w:p w:rsidR="00865A49" w:rsidRDefault="00865A49">
            <w:pPr>
              <w:spacing w:after="0" w:line="240" w:lineRule="auto"/>
              <w:jc w:val="center"/>
              <w:rPr>
                <w:sz w:val="16"/>
                <w:szCs w:val="16"/>
              </w:rPr>
            </w:pPr>
          </w:p>
        </w:tc>
      </w:tr>
      <w:tr w:rsidR="00865A49" w:rsidTr="00865A49">
        <w:tc>
          <w:tcPr>
            <w:tcW w:w="2410" w:type="dxa"/>
            <w:shd w:val="clear" w:color="auto" w:fill="B2A1C7"/>
            <w:vAlign w:val="center"/>
            <w:hideMark/>
          </w:tcPr>
          <w:p w:rsidR="00865A49" w:rsidRDefault="00865A49">
            <w:pPr>
              <w:spacing w:after="0" w:line="240" w:lineRule="auto"/>
              <w:jc w:val="center"/>
              <w:rPr>
                <w:sz w:val="24"/>
                <w:szCs w:val="24"/>
              </w:rPr>
            </w:pPr>
            <w:r>
              <w:rPr>
                <w:sz w:val="24"/>
                <w:szCs w:val="24"/>
              </w:rPr>
              <w:t>Name</w:t>
            </w:r>
          </w:p>
        </w:tc>
        <w:tc>
          <w:tcPr>
            <w:tcW w:w="0" w:type="auto"/>
            <w:vMerge/>
            <w:vAlign w:val="center"/>
            <w:hideMark/>
          </w:tcPr>
          <w:p w:rsidR="00865A49" w:rsidRDefault="00865A49">
            <w:pPr>
              <w:spacing w:after="0" w:line="240" w:lineRule="auto"/>
              <w:rPr>
                <w:sz w:val="28"/>
                <w:szCs w:val="28"/>
              </w:rPr>
            </w:pPr>
          </w:p>
        </w:tc>
        <w:tc>
          <w:tcPr>
            <w:tcW w:w="3402" w:type="dxa"/>
            <w:shd w:val="clear" w:color="auto" w:fill="E8E8E8"/>
          </w:tcPr>
          <w:p w:rsidR="00865A49" w:rsidRDefault="00865A49">
            <w:pPr>
              <w:spacing w:after="0" w:line="240" w:lineRule="auto"/>
              <w:rPr>
                <w:sz w:val="36"/>
                <w:szCs w:val="3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E8E8E8"/>
          </w:tcPr>
          <w:p w:rsidR="00865A49" w:rsidRDefault="00865A49">
            <w:pPr>
              <w:spacing w:after="0" w:line="240" w:lineRule="auto"/>
              <w:rPr>
                <w:sz w:val="36"/>
                <w:szCs w:val="36"/>
              </w:rPr>
            </w:pPr>
          </w:p>
        </w:tc>
      </w:tr>
      <w:tr w:rsidR="00865A49" w:rsidTr="00865A49">
        <w:tc>
          <w:tcPr>
            <w:tcW w:w="2410" w:type="dxa"/>
            <w:shd w:val="clear" w:color="auto" w:fill="FFFFFF"/>
            <w:vAlign w:val="center"/>
          </w:tcPr>
          <w:p w:rsidR="00865A49" w:rsidRDefault="00865A49">
            <w:pPr>
              <w:spacing w:after="0" w:line="240" w:lineRule="auto"/>
              <w:jc w:val="center"/>
              <w:rPr>
                <w:sz w:val="16"/>
                <w:szCs w:val="16"/>
              </w:rPr>
            </w:pPr>
          </w:p>
        </w:tc>
        <w:tc>
          <w:tcPr>
            <w:tcW w:w="0" w:type="auto"/>
            <w:vMerge/>
            <w:vAlign w:val="center"/>
            <w:hideMark/>
          </w:tcPr>
          <w:p w:rsidR="00865A49" w:rsidRDefault="00865A49">
            <w:pPr>
              <w:spacing w:after="0" w:line="240" w:lineRule="auto"/>
              <w:rPr>
                <w:sz w:val="28"/>
                <w:szCs w:val="28"/>
              </w:rPr>
            </w:pPr>
          </w:p>
        </w:tc>
        <w:tc>
          <w:tcPr>
            <w:tcW w:w="3402" w:type="dxa"/>
            <w:shd w:val="clear" w:color="auto" w:fill="FFFFFF"/>
          </w:tcPr>
          <w:p w:rsidR="00865A49" w:rsidRDefault="00865A49">
            <w:pPr>
              <w:spacing w:after="0" w:line="240" w:lineRule="auto"/>
              <w:rPr>
                <w:sz w:val="16"/>
                <w:szCs w:val="1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FFFFFF"/>
          </w:tcPr>
          <w:p w:rsidR="00865A49" w:rsidRDefault="00865A49">
            <w:pPr>
              <w:spacing w:after="0" w:line="240" w:lineRule="auto"/>
              <w:rPr>
                <w:sz w:val="16"/>
                <w:szCs w:val="16"/>
              </w:rPr>
            </w:pPr>
          </w:p>
        </w:tc>
      </w:tr>
      <w:tr w:rsidR="00865A49" w:rsidTr="00865A49">
        <w:tc>
          <w:tcPr>
            <w:tcW w:w="2410" w:type="dxa"/>
            <w:shd w:val="clear" w:color="auto" w:fill="B2A1C7"/>
            <w:vAlign w:val="center"/>
            <w:hideMark/>
          </w:tcPr>
          <w:p w:rsidR="00865A49" w:rsidRDefault="00865A49">
            <w:pPr>
              <w:spacing w:after="0" w:line="240" w:lineRule="auto"/>
              <w:jc w:val="center"/>
              <w:rPr>
                <w:sz w:val="24"/>
                <w:szCs w:val="24"/>
              </w:rPr>
            </w:pPr>
            <w:r>
              <w:rPr>
                <w:sz w:val="24"/>
                <w:szCs w:val="24"/>
              </w:rPr>
              <w:t>Position</w:t>
            </w:r>
          </w:p>
        </w:tc>
        <w:tc>
          <w:tcPr>
            <w:tcW w:w="0" w:type="auto"/>
            <w:vMerge/>
            <w:vAlign w:val="center"/>
            <w:hideMark/>
          </w:tcPr>
          <w:p w:rsidR="00865A49" w:rsidRDefault="00865A49">
            <w:pPr>
              <w:spacing w:after="0" w:line="240" w:lineRule="auto"/>
              <w:rPr>
                <w:sz w:val="28"/>
                <w:szCs w:val="28"/>
              </w:rPr>
            </w:pPr>
          </w:p>
        </w:tc>
        <w:tc>
          <w:tcPr>
            <w:tcW w:w="3402" w:type="dxa"/>
            <w:shd w:val="clear" w:color="auto" w:fill="E8E8E8"/>
          </w:tcPr>
          <w:p w:rsidR="00865A49" w:rsidRDefault="00865A49">
            <w:pPr>
              <w:spacing w:after="0" w:line="240" w:lineRule="auto"/>
              <w:rPr>
                <w:sz w:val="36"/>
                <w:szCs w:val="3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E8E8E8"/>
          </w:tcPr>
          <w:p w:rsidR="00865A49" w:rsidRDefault="00865A49">
            <w:pPr>
              <w:spacing w:after="0" w:line="240" w:lineRule="auto"/>
              <w:rPr>
                <w:sz w:val="36"/>
                <w:szCs w:val="36"/>
              </w:rPr>
            </w:pPr>
          </w:p>
        </w:tc>
      </w:tr>
      <w:tr w:rsidR="00865A49" w:rsidTr="00865A49">
        <w:tc>
          <w:tcPr>
            <w:tcW w:w="2410" w:type="dxa"/>
            <w:shd w:val="clear" w:color="auto" w:fill="FFFFFF"/>
            <w:vAlign w:val="center"/>
          </w:tcPr>
          <w:p w:rsidR="00865A49" w:rsidRDefault="00865A49">
            <w:pPr>
              <w:spacing w:after="0" w:line="240" w:lineRule="auto"/>
              <w:jc w:val="center"/>
              <w:rPr>
                <w:sz w:val="16"/>
                <w:szCs w:val="16"/>
              </w:rPr>
            </w:pPr>
          </w:p>
        </w:tc>
        <w:tc>
          <w:tcPr>
            <w:tcW w:w="0" w:type="auto"/>
            <w:vMerge/>
            <w:vAlign w:val="center"/>
            <w:hideMark/>
          </w:tcPr>
          <w:p w:rsidR="00865A49" w:rsidRDefault="00865A49">
            <w:pPr>
              <w:spacing w:after="0" w:line="240" w:lineRule="auto"/>
              <w:rPr>
                <w:sz w:val="28"/>
                <w:szCs w:val="28"/>
              </w:rPr>
            </w:pPr>
          </w:p>
        </w:tc>
        <w:tc>
          <w:tcPr>
            <w:tcW w:w="3402" w:type="dxa"/>
            <w:shd w:val="clear" w:color="auto" w:fill="FFFFFF"/>
          </w:tcPr>
          <w:p w:rsidR="00865A49" w:rsidRDefault="00865A49">
            <w:pPr>
              <w:spacing w:after="0" w:line="240" w:lineRule="auto"/>
              <w:rPr>
                <w:sz w:val="16"/>
                <w:szCs w:val="1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FFFFFF"/>
          </w:tcPr>
          <w:p w:rsidR="00865A49" w:rsidRDefault="00865A49">
            <w:pPr>
              <w:spacing w:after="0" w:line="240" w:lineRule="auto"/>
              <w:rPr>
                <w:sz w:val="16"/>
                <w:szCs w:val="16"/>
              </w:rPr>
            </w:pPr>
          </w:p>
        </w:tc>
      </w:tr>
      <w:tr w:rsidR="00865A49" w:rsidTr="00865A49">
        <w:tc>
          <w:tcPr>
            <w:tcW w:w="2410" w:type="dxa"/>
            <w:shd w:val="clear" w:color="auto" w:fill="B2A1C7"/>
            <w:vAlign w:val="center"/>
            <w:hideMark/>
          </w:tcPr>
          <w:p w:rsidR="00865A49" w:rsidRDefault="00865A49">
            <w:pPr>
              <w:spacing w:after="0" w:line="240" w:lineRule="auto"/>
              <w:jc w:val="center"/>
              <w:rPr>
                <w:sz w:val="24"/>
                <w:szCs w:val="24"/>
              </w:rPr>
            </w:pPr>
            <w:r>
              <w:rPr>
                <w:sz w:val="24"/>
                <w:szCs w:val="24"/>
              </w:rPr>
              <w:t>Direct Tele No</w:t>
            </w:r>
          </w:p>
        </w:tc>
        <w:tc>
          <w:tcPr>
            <w:tcW w:w="0" w:type="auto"/>
            <w:vMerge/>
            <w:vAlign w:val="center"/>
            <w:hideMark/>
          </w:tcPr>
          <w:p w:rsidR="00865A49" w:rsidRDefault="00865A49">
            <w:pPr>
              <w:spacing w:after="0" w:line="240" w:lineRule="auto"/>
              <w:rPr>
                <w:sz w:val="28"/>
                <w:szCs w:val="28"/>
              </w:rPr>
            </w:pPr>
          </w:p>
        </w:tc>
        <w:tc>
          <w:tcPr>
            <w:tcW w:w="3402" w:type="dxa"/>
            <w:shd w:val="clear" w:color="auto" w:fill="E8E8E8"/>
          </w:tcPr>
          <w:p w:rsidR="00865A49" w:rsidRDefault="00865A49">
            <w:pPr>
              <w:spacing w:after="0" w:line="240" w:lineRule="auto"/>
              <w:rPr>
                <w:sz w:val="36"/>
                <w:szCs w:val="3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E8E8E8"/>
          </w:tcPr>
          <w:p w:rsidR="00865A49" w:rsidRDefault="00865A49">
            <w:pPr>
              <w:spacing w:after="0" w:line="240" w:lineRule="auto"/>
              <w:rPr>
                <w:sz w:val="36"/>
                <w:szCs w:val="36"/>
              </w:rPr>
            </w:pPr>
          </w:p>
        </w:tc>
      </w:tr>
      <w:tr w:rsidR="00865A49" w:rsidTr="00865A49">
        <w:tc>
          <w:tcPr>
            <w:tcW w:w="2410" w:type="dxa"/>
            <w:shd w:val="clear" w:color="auto" w:fill="FFFFFF"/>
            <w:vAlign w:val="center"/>
          </w:tcPr>
          <w:p w:rsidR="00865A49" w:rsidRDefault="00865A49">
            <w:pPr>
              <w:spacing w:after="0" w:line="240" w:lineRule="auto"/>
              <w:jc w:val="center"/>
              <w:rPr>
                <w:sz w:val="16"/>
                <w:szCs w:val="16"/>
              </w:rPr>
            </w:pPr>
          </w:p>
        </w:tc>
        <w:tc>
          <w:tcPr>
            <w:tcW w:w="0" w:type="auto"/>
            <w:vMerge/>
            <w:vAlign w:val="center"/>
            <w:hideMark/>
          </w:tcPr>
          <w:p w:rsidR="00865A49" w:rsidRDefault="00865A49">
            <w:pPr>
              <w:spacing w:after="0" w:line="240" w:lineRule="auto"/>
              <w:rPr>
                <w:sz w:val="28"/>
                <w:szCs w:val="28"/>
              </w:rPr>
            </w:pPr>
          </w:p>
        </w:tc>
        <w:tc>
          <w:tcPr>
            <w:tcW w:w="3402" w:type="dxa"/>
            <w:shd w:val="clear" w:color="auto" w:fill="FFFFFF"/>
          </w:tcPr>
          <w:p w:rsidR="00865A49" w:rsidRDefault="00865A49">
            <w:pPr>
              <w:spacing w:after="0" w:line="240" w:lineRule="auto"/>
              <w:rPr>
                <w:sz w:val="16"/>
                <w:szCs w:val="1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FFFFFF"/>
          </w:tcPr>
          <w:p w:rsidR="00865A49" w:rsidRDefault="00865A49">
            <w:pPr>
              <w:spacing w:after="0" w:line="240" w:lineRule="auto"/>
              <w:rPr>
                <w:sz w:val="16"/>
                <w:szCs w:val="16"/>
              </w:rPr>
            </w:pPr>
          </w:p>
        </w:tc>
      </w:tr>
      <w:tr w:rsidR="00865A49" w:rsidTr="00865A49">
        <w:tc>
          <w:tcPr>
            <w:tcW w:w="2410" w:type="dxa"/>
            <w:shd w:val="clear" w:color="auto" w:fill="B2A1C7"/>
            <w:vAlign w:val="center"/>
            <w:hideMark/>
          </w:tcPr>
          <w:p w:rsidR="00865A49" w:rsidRDefault="00865A49">
            <w:pPr>
              <w:spacing w:after="0" w:line="240" w:lineRule="auto"/>
              <w:jc w:val="center"/>
              <w:rPr>
                <w:sz w:val="24"/>
                <w:szCs w:val="24"/>
              </w:rPr>
            </w:pPr>
            <w:r>
              <w:rPr>
                <w:sz w:val="24"/>
                <w:szCs w:val="24"/>
              </w:rPr>
              <w:t>Direct Fax</w:t>
            </w:r>
          </w:p>
        </w:tc>
        <w:tc>
          <w:tcPr>
            <w:tcW w:w="0" w:type="auto"/>
            <w:vMerge/>
            <w:vAlign w:val="center"/>
            <w:hideMark/>
          </w:tcPr>
          <w:p w:rsidR="00865A49" w:rsidRDefault="00865A49">
            <w:pPr>
              <w:spacing w:after="0" w:line="240" w:lineRule="auto"/>
              <w:rPr>
                <w:sz w:val="28"/>
                <w:szCs w:val="28"/>
              </w:rPr>
            </w:pPr>
          </w:p>
        </w:tc>
        <w:tc>
          <w:tcPr>
            <w:tcW w:w="3402" w:type="dxa"/>
            <w:shd w:val="clear" w:color="auto" w:fill="E8E8E8"/>
          </w:tcPr>
          <w:p w:rsidR="00865A49" w:rsidRDefault="00865A49">
            <w:pPr>
              <w:spacing w:after="0" w:line="240" w:lineRule="auto"/>
              <w:rPr>
                <w:sz w:val="36"/>
                <w:szCs w:val="3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E8E8E8"/>
          </w:tcPr>
          <w:p w:rsidR="00865A49" w:rsidRDefault="00865A49">
            <w:pPr>
              <w:spacing w:after="0" w:line="240" w:lineRule="auto"/>
              <w:rPr>
                <w:sz w:val="36"/>
                <w:szCs w:val="36"/>
              </w:rPr>
            </w:pPr>
          </w:p>
        </w:tc>
      </w:tr>
      <w:tr w:rsidR="00865A49" w:rsidTr="00865A49">
        <w:tc>
          <w:tcPr>
            <w:tcW w:w="2410" w:type="dxa"/>
            <w:shd w:val="clear" w:color="auto" w:fill="FFFFFF"/>
            <w:vAlign w:val="center"/>
          </w:tcPr>
          <w:p w:rsidR="00865A49" w:rsidRDefault="00865A49">
            <w:pPr>
              <w:spacing w:after="0" w:line="240" w:lineRule="auto"/>
              <w:jc w:val="center"/>
              <w:rPr>
                <w:sz w:val="16"/>
                <w:szCs w:val="16"/>
              </w:rPr>
            </w:pPr>
          </w:p>
        </w:tc>
        <w:tc>
          <w:tcPr>
            <w:tcW w:w="0" w:type="auto"/>
            <w:vMerge/>
            <w:vAlign w:val="center"/>
            <w:hideMark/>
          </w:tcPr>
          <w:p w:rsidR="00865A49" w:rsidRDefault="00865A49">
            <w:pPr>
              <w:spacing w:after="0" w:line="240" w:lineRule="auto"/>
              <w:rPr>
                <w:sz w:val="28"/>
                <w:szCs w:val="28"/>
              </w:rPr>
            </w:pPr>
          </w:p>
        </w:tc>
        <w:tc>
          <w:tcPr>
            <w:tcW w:w="3402" w:type="dxa"/>
            <w:shd w:val="clear" w:color="auto" w:fill="FFFFFF"/>
          </w:tcPr>
          <w:p w:rsidR="00865A49" w:rsidRDefault="00865A49">
            <w:pPr>
              <w:spacing w:after="0" w:line="240" w:lineRule="auto"/>
              <w:rPr>
                <w:sz w:val="16"/>
                <w:szCs w:val="1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FFFFFF"/>
          </w:tcPr>
          <w:p w:rsidR="00865A49" w:rsidRDefault="00865A49">
            <w:pPr>
              <w:spacing w:after="0" w:line="240" w:lineRule="auto"/>
              <w:rPr>
                <w:sz w:val="16"/>
                <w:szCs w:val="16"/>
              </w:rPr>
            </w:pPr>
          </w:p>
        </w:tc>
      </w:tr>
      <w:tr w:rsidR="00865A49" w:rsidTr="00865A49">
        <w:tc>
          <w:tcPr>
            <w:tcW w:w="2410" w:type="dxa"/>
            <w:shd w:val="clear" w:color="auto" w:fill="B2A1C7"/>
            <w:vAlign w:val="center"/>
            <w:hideMark/>
          </w:tcPr>
          <w:p w:rsidR="00865A49" w:rsidRDefault="00865A49">
            <w:pPr>
              <w:spacing w:after="0" w:line="240" w:lineRule="auto"/>
              <w:jc w:val="center"/>
              <w:rPr>
                <w:sz w:val="24"/>
                <w:szCs w:val="24"/>
              </w:rPr>
            </w:pPr>
            <w:r>
              <w:rPr>
                <w:sz w:val="24"/>
                <w:szCs w:val="24"/>
              </w:rPr>
              <w:t>Email</w:t>
            </w:r>
          </w:p>
        </w:tc>
        <w:tc>
          <w:tcPr>
            <w:tcW w:w="0" w:type="auto"/>
            <w:vMerge/>
            <w:vAlign w:val="center"/>
            <w:hideMark/>
          </w:tcPr>
          <w:p w:rsidR="00865A49" w:rsidRDefault="00865A49">
            <w:pPr>
              <w:spacing w:after="0" w:line="240" w:lineRule="auto"/>
              <w:rPr>
                <w:sz w:val="28"/>
                <w:szCs w:val="28"/>
              </w:rPr>
            </w:pPr>
          </w:p>
        </w:tc>
        <w:tc>
          <w:tcPr>
            <w:tcW w:w="3402" w:type="dxa"/>
            <w:shd w:val="clear" w:color="auto" w:fill="E8E8E8"/>
          </w:tcPr>
          <w:p w:rsidR="00865A49" w:rsidRDefault="00865A49">
            <w:pPr>
              <w:spacing w:after="0" w:line="240" w:lineRule="auto"/>
              <w:rPr>
                <w:sz w:val="36"/>
                <w:szCs w:val="36"/>
              </w:rPr>
            </w:pPr>
          </w:p>
        </w:tc>
        <w:tc>
          <w:tcPr>
            <w:tcW w:w="0" w:type="auto"/>
            <w:vMerge/>
            <w:vAlign w:val="center"/>
            <w:hideMark/>
          </w:tcPr>
          <w:p w:rsidR="00865A49" w:rsidRDefault="00865A49">
            <w:pPr>
              <w:spacing w:after="0" w:line="240" w:lineRule="auto"/>
              <w:rPr>
                <w:sz w:val="24"/>
                <w:szCs w:val="24"/>
              </w:rPr>
            </w:pPr>
          </w:p>
        </w:tc>
        <w:tc>
          <w:tcPr>
            <w:tcW w:w="3543" w:type="dxa"/>
            <w:shd w:val="clear" w:color="auto" w:fill="E8E8E8"/>
          </w:tcPr>
          <w:p w:rsidR="00865A49" w:rsidRDefault="00865A49">
            <w:pPr>
              <w:spacing w:after="0" w:line="240" w:lineRule="auto"/>
              <w:rPr>
                <w:sz w:val="36"/>
                <w:szCs w:val="36"/>
              </w:rPr>
            </w:pPr>
          </w:p>
        </w:tc>
      </w:tr>
    </w:tbl>
    <w:p w:rsidR="00865A49" w:rsidRDefault="00865A49" w:rsidP="00865A49">
      <w:pPr>
        <w:shd w:val="clear" w:color="auto" w:fill="FFFFFF"/>
        <w:spacing w:after="0"/>
        <w:rPr>
          <w:color w:val="FFFFFF"/>
          <w:sz w:val="24"/>
          <w:szCs w:val="24"/>
        </w:rPr>
      </w:pPr>
    </w:p>
    <w:p w:rsidR="00865A49" w:rsidRDefault="00865A49" w:rsidP="00865A49">
      <w:pPr>
        <w:shd w:val="clear" w:color="auto" w:fill="5F497A"/>
        <w:spacing w:after="0"/>
        <w:jc w:val="center"/>
        <w:rPr>
          <w:color w:val="FFFFFF"/>
          <w:sz w:val="32"/>
          <w:szCs w:val="32"/>
        </w:rPr>
      </w:pPr>
      <w:r>
        <w:rPr>
          <w:color w:val="FFFFFF"/>
          <w:sz w:val="32"/>
          <w:szCs w:val="32"/>
        </w:rPr>
        <w:t>Business Details</w:t>
      </w:r>
    </w:p>
    <w:p w:rsidR="00865A49" w:rsidRDefault="00865A49" w:rsidP="00865A49">
      <w:pPr>
        <w:shd w:val="clear" w:color="auto" w:fill="FFFFFF"/>
        <w:spacing w:after="0"/>
        <w:jc w:val="center"/>
        <w:rPr>
          <w:color w:val="FFFFFF"/>
          <w:sz w:val="16"/>
          <w:szCs w:val="16"/>
        </w:rPr>
      </w:pPr>
    </w:p>
    <w:p w:rsidR="00865A49" w:rsidRDefault="00865A49" w:rsidP="00865A49">
      <w:pPr>
        <w:shd w:val="clear" w:color="auto" w:fill="B2A1C7"/>
        <w:spacing w:after="0"/>
        <w:jc w:val="center"/>
        <w:rPr>
          <w:sz w:val="28"/>
          <w:szCs w:val="28"/>
        </w:rPr>
      </w:pPr>
      <w:r>
        <w:rPr>
          <w:sz w:val="28"/>
          <w:szCs w:val="28"/>
        </w:rPr>
        <w:t>Type of Business</w:t>
      </w:r>
    </w:p>
    <w:p w:rsidR="00865A49" w:rsidRDefault="00865A49" w:rsidP="00865A49">
      <w:pPr>
        <w:shd w:val="clear" w:color="auto" w:fill="FFFFFF"/>
        <w:spacing w:after="0"/>
        <w:jc w:val="center"/>
        <w:rPr>
          <w:sz w:val="16"/>
          <w:szCs w:val="16"/>
        </w:rPr>
      </w:pPr>
    </w:p>
    <w:tbl>
      <w:tblPr>
        <w:tblW w:w="0" w:type="auto"/>
        <w:tblInd w:w="108" w:type="dxa"/>
        <w:tblLayout w:type="fixed"/>
        <w:tblLook w:val="04A0" w:firstRow="1" w:lastRow="0" w:firstColumn="1" w:lastColumn="0" w:noHBand="0" w:noVBand="1"/>
      </w:tblPr>
      <w:tblGrid>
        <w:gridCol w:w="1560"/>
        <w:gridCol w:w="991"/>
        <w:gridCol w:w="1560"/>
        <w:gridCol w:w="992"/>
        <w:gridCol w:w="1560"/>
        <w:gridCol w:w="991"/>
        <w:gridCol w:w="1418"/>
        <w:gridCol w:w="1134"/>
      </w:tblGrid>
      <w:tr w:rsidR="00865A49" w:rsidTr="00865A49">
        <w:tc>
          <w:tcPr>
            <w:tcW w:w="1560" w:type="dxa"/>
            <w:hideMark/>
          </w:tcPr>
          <w:p w:rsidR="00865A49" w:rsidRDefault="00865A49">
            <w:pPr>
              <w:spacing w:after="0" w:line="240" w:lineRule="auto"/>
              <w:jc w:val="center"/>
              <w:rPr>
                <w:sz w:val="24"/>
                <w:szCs w:val="24"/>
              </w:rPr>
            </w:pPr>
            <w:r>
              <w:rPr>
                <w:sz w:val="24"/>
                <w:szCs w:val="24"/>
              </w:rPr>
              <w:t xml:space="preserve">Distributor      </w:t>
            </w:r>
          </w:p>
        </w:tc>
        <w:tc>
          <w:tcPr>
            <w:tcW w:w="991" w:type="dxa"/>
            <w:shd w:val="clear" w:color="auto" w:fill="E8E8E8"/>
          </w:tcPr>
          <w:p w:rsidR="00865A49" w:rsidRDefault="00865A49">
            <w:pPr>
              <w:spacing w:after="0" w:line="240" w:lineRule="auto"/>
              <w:rPr>
                <w:sz w:val="24"/>
                <w:szCs w:val="24"/>
              </w:rPr>
            </w:pPr>
          </w:p>
        </w:tc>
        <w:tc>
          <w:tcPr>
            <w:tcW w:w="1560" w:type="dxa"/>
            <w:hideMark/>
          </w:tcPr>
          <w:p w:rsidR="00865A49" w:rsidRDefault="00865A49">
            <w:pPr>
              <w:spacing w:after="0" w:line="240" w:lineRule="auto"/>
              <w:jc w:val="center"/>
              <w:rPr>
                <w:sz w:val="24"/>
                <w:szCs w:val="24"/>
              </w:rPr>
            </w:pPr>
            <w:r>
              <w:rPr>
                <w:sz w:val="24"/>
                <w:szCs w:val="24"/>
              </w:rPr>
              <w:t>Motor Factor</w:t>
            </w:r>
          </w:p>
        </w:tc>
        <w:tc>
          <w:tcPr>
            <w:tcW w:w="992" w:type="dxa"/>
            <w:shd w:val="clear" w:color="auto" w:fill="E8E8E8"/>
          </w:tcPr>
          <w:p w:rsidR="00865A49" w:rsidRDefault="00865A49">
            <w:pPr>
              <w:spacing w:after="0" w:line="240" w:lineRule="auto"/>
              <w:rPr>
                <w:sz w:val="24"/>
                <w:szCs w:val="24"/>
              </w:rPr>
            </w:pPr>
          </w:p>
        </w:tc>
        <w:tc>
          <w:tcPr>
            <w:tcW w:w="1560" w:type="dxa"/>
            <w:hideMark/>
          </w:tcPr>
          <w:p w:rsidR="00865A49" w:rsidRDefault="00865A49">
            <w:pPr>
              <w:spacing w:after="0" w:line="240" w:lineRule="auto"/>
              <w:jc w:val="center"/>
              <w:rPr>
                <w:sz w:val="24"/>
                <w:szCs w:val="24"/>
              </w:rPr>
            </w:pPr>
            <w:r>
              <w:rPr>
                <w:sz w:val="24"/>
                <w:szCs w:val="24"/>
              </w:rPr>
              <w:t>National</w:t>
            </w:r>
          </w:p>
        </w:tc>
        <w:tc>
          <w:tcPr>
            <w:tcW w:w="991" w:type="dxa"/>
            <w:shd w:val="clear" w:color="auto" w:fill="E8E8E8"/>
          </w:tcPr>
          <w:p w:rsidR="00865A49" w:rsidRDefault="00865A49">
            <w:pPr>
              <w:spacing w:after="0" w:line="240" w:lineRule="auto"/>
              <w:rPr>
                <w:sz w:val="24"/>
                <w:szCs w:val="24"/>
              </w:rPr>
            </w:pPr>
          </w:p>
        </w:tc>
        <w:tc>
          <w:tcPr>
            <w:tcW w:w="1418" w:type="dxa"/>
            <w:hideMark/>
          </w:tcPr>
          <w:p w:rsidR="00865A49" w:rsidRDefault="00865A49">
            <w:pPr>
              <w:spacing w:after="0" w:line="240" w:lineRule="auto"/>
              <w:jc w:val="center"/>
              <w:rPr>
                <w:sz w:val="24"/>
                <w:szCs w:val="24"/>
              </w:rPr>
            </w:pPr>
            <w:proofErr w:type="spellStart"/>
            <w:r>
              <w:rPr>
                <w:sz w:val="24"/>
                <w:szCs w:val="24"/>
              </w:rPr>
              <w:t>Ind</w:t>
            </w:r>
            <w:proofErr w:type="spellEnd"/>
            <w:r>
              <w:rPr>
                <w:sz w:val="24"/>
                <w:szCs w:val="24"/>
              </w:rPr>
              <w:t xml:space="preserve"> Fast Fit</w:t>
            </w:r>
          </w:p>
        </w:tc>
        <w:tc>
          <w:tcPr>
            <w:tcW w:w="1134" w:type="dxa"/>
            <w:shd w:val="clear" w:color="auto" w:fill="E8E8E8"/>
          </w:tcPr>
          <w:p w:rsidR="00865A49" w:rsidRDefault="00865A49">
            <w:pPr>
              <w:spacing w:after="0" w:line="240" w:lineRule="auto"/>
              <w:rPr>
                <w:sz w:val="24"/>
                <w:szCs w:val="24"/>
              </w:rPr>
            </w:pPr>
          </w:p>
        </w:tc>
      </w:tr>
      <w:tr w:rsidR="00865A49" w:rsidTr="00865A49">
        <w:tc>
          <w:tcPr>
            <w:tcW w:w="1560" w:type="dxa"/>
            <w:shd w:val="clear" w:color="auto" w:fill="FFFFFF"/>
          </w:tcPr>
          <w:p w:rsidR="00865A49" w:rsidRDefault="00865A49">
            <w:pPr>
              <w:spacing w:after="0" w:line="240" w:lineRule="auto"/>
              <w:jc w:val="center"/>
              <w:rPr>
                <w:sz w:val="16"/>
                <w:szCs w:val="16"/>
              </w:rPr>
            </w:pPr>
          </w:p>
        </w:tc>
        <w:tc>
          <w:tcPr>
            <w:tcW w:w="991" w:type="dxa"/>
            <w:shd w:val="clear" w:color="auto" w:fill="FFFFFF"/>
          </w:tcPr>
          <w:p w:rsidR="00865A49" w:rsidRDefault="00865A49">
            <w:pPr>
              <w:spacing w:after="0" w:line="240" w:lineRule="auto"/>
              <w:rPr>
                <w:sz w:val="16"/>
                <w:szCs w:val="16"/>
              </w:rPr>
            </w:pPr>
          </w:p>
        </w:tc>
        <w:tc>
          <w:tcPr>
            <w:tcW w:w="1560" w:type="dxa"/>
            <w:shd w:val="clear" w:color="auto" w:fill="FFFFFF"/>
          </w:tcPr>
          <w:p w:rsidR="00865A49" w:rsidRDefault="00865A49">
            <w:pPr>
              <w:spacing w:after="0" w:line="240" w:lineRule="auto"/>
              <w:jc w:val="center"/>
              <w:rPr>
                <w:sz w:val="16"/>
                <w:szCs w:val="16"/>
              </w:rPr>
            </w:pPr>
          </w:p>
        </w:tc>
        <w:tc>
          <w:tcPr>
            <w:tcW w:w="992" w:type="dxa"/>
            <w:shd w:val="clear" w:color="auto" w:fill="FFFFFF"/>
          </w:tcPr>
          <w:p w:rsidR="00865A49" w:rsidRDefault="00865A49">
            <w:pPr>
              <w:spacing w:after="0" w:line="240" w:lineRule="auto"/>
              <w:rPr>
                <w:sz w:val="16"/>
                <w:szCs w:val="16"/>
              </w:rPr>
            </w:pPr>
          </w:p>
        </w:tc>
        <w:tc>
          <w:tcPr>
            <w:tcW w:w="1560" w:type="dxa"/>
            <w:shd w:val="clear" w:color="auto" w:fill="FFFFFF"/>
          </w:tcPr>
          <w:p w:rsidR="00865A49" w:rsidRDefault="00865A49">
            <w:pPr>
              <w:spacing w:after="0" w:line="240" w:lineRule="auto"/>
              <w:jc w:val="center"/>
              <w:rPr>
                <w:sz w:val="16"/>
                <w:szCs w:val="16"/>
              </w:rPr>
            </w:pPr>
          </w:p>
        </w:tc>
        <w:tc>
          <w:tcPr>
            <w:tcW w:w="991" w:type="dxa"/>
            <w:shd w:val="clear" w:color="auto" w:fill="FFFFFF"/>
          </w:tcPr>
          <w:p w:rsidR="00865A49" w:rsidRDefault="00865A49">
            <w:pPr>
              <w:spacing w:after="0" w:line="240" w:lineRule="auto"/>
              <w:rPr>
                <w:sz w:val="16"/>
                <w:szCs w:val="16"/>
              </w:rPr>
            </w:pPr>
          </w:p>
        </w:tc>
        <w:tc>
          <w:tcPr>
            <w:tcW w:w="1418" w:type="dxa"/>
            <w:shd w:val="clear" w:color="auto" w:fill="FFFFFF"/>
          </w:tcPr>
          <w:p w:rsidR="00865A49" w:rsidRDefault="00865A49">
            <w:pPr>
              <w:spacing w:after="0" w:line="240" w:lineRule="auto"/>
              <w:jc w:val="center"/>
              <w:rPr>
                <w:sz w:val="16"/>
                <w:szCs w:val="16"/>
              </w:rPr>
            </w:pPr>
          </w:p>
        </w:tc>
        <w:tc>
          <w:tcPr>
            <w:tcW w:w="1134" w:type="dxa"/>
            <w:shd w:val="clear" w:color="auto" w:fill="FFFFFF"/>
          </w:tcPr>
          <w:p w:rsidR="00865A49" w:rsidRDefault="00865A49">
            <w:pPr>
              <w:spacing w:after="0" w:line="240" w:lineRule="auto"/>
              <w:rPr>
                <w:sz w:val="16"/>
                <w:szCs w:val="16"/>
              </w:rPr>
            </w:pPr>
          </w:p>
        </w:tc>
      </w:tr>
      <w:tr w:rsidR="00865A49" w:rsidTr="00865A49">
        <w:tc>
          <w:tcPr>
            <w:tcW w:w="1560" w:type="dxa"/>
            <w:hideMark/>
          </w:tcPr>
          <w:p w:rsidR="00865A49" w:rsidRDefault="00865A49">
            <w:pPr>
              <w:spacing w:after="0" w:line="240" w:lineRule="auto"/>
              <w:jc w:val="center"/>
              <w:rPr>
                <w:sz w:val="24"/>
                <w:szCs w:val="24"/>
              </w:rPr>
            </w:pPr>
            <w:r>
              <w:rPr>
                <w:sz w:val="24"/>
                <w:szCs w:val="24"/>
              </w:rPr>
              <w:t>Limited</w:t>
            </w:r>
          </w:p>
        </w:tc>
        <w:tc>
          <w:tcPr>
            <w:tcW w:w="991" w:type="dxa"/>
            <w:shd w:val="clear" w:color="auto" w:fill="E8E8E8"/>
          </w:tcPr>
          <w:p w:rsidR="00865A49" w:rsidRDefault="00865A49">
            <w:pPr>
              <w:spacing w:after="0" w:line="240" w:lineRule="auto"/>
              <w:rPr>
                <w:sz w:val="24"/>
                <w:szCs w:val="24"/>
              </w:rPr>
            </w:pPr>
          </w:p>
        </w:tc>
        <w:tc>
          <w:tcPr>
            <w:tcW w:w="1560" w:type="dxa"/>
            <w:hideMark/>
          </w:tcPr>
          <w:p w:rsidR="00865A49" w:rsidRDefault="00865A49">
            <w:pPr>
              <w:spacing w:after="0" w:line="240" w:lineRule="auto"/>
              <w:jc w:val="center"/>
              <w:rPr>
                <w:sz w:val="24"/>
                <w:szCs w:val="24"/>
              </w:rPr>
            </w:pPr>
            <w:r>
              <w:rPr>
                <w:sz w:val="24"/>
                <w:szCs w:val="24"/>
              </w:rPr>
              <w:t>Partnership</w:t>
            </w:r>
          </w:p>
        </w:tc>
        <w:tc>
          <w:tcPr>
            <w:tcW w:w="992" w:type="dxa"/>
            <w:shd w:val="clear" w:color="auto" w:fill="E8E8E8"/>
          </w:tcPr>
          <w:p w:rsidR="00865A49" w:rsidRDefault="00865A49">
            <w:pPr>
              <w:spacing w:after="0" w:line="240" w:lineRule="auto"/>
              <w:rPr>
                <w:sz w:val="24"/>
                <w:szCs w:val="24"/>
              </w:rPr>
            </w:pPr>
          </w:p>
        </w:tc>
        <w:tc>
          <w:tcPr>
            <w:tcW w:w="1560" w:type="dxa"/>
            <w:hideMark/>
          </w:tcPr>
          <w:p w:rsidR="00865A49" w:rsidRDefault="00865A49">
            <w:pPr>
              <w:spacing w:after="0" w:line="240" w:lineRule="auto"/>
              <w:jc w:val="center"/>
              <w:rPr>
                <w:sz w:val="24"/>
                <w:szCs w:val="24"/>
              </w:rPr>
            </w:pPr>
            <w:r>
              <w:rPr>
                <w:sz w:val="24"/>
                <w:szCs w:val="24"/>
              </w:rPr>
              <w:t>Sole trader</w:t>
            </w:r>
          </w:p>
        </w:tc>
        <w:tc>
          <w:tcPr>
            <w:tcW w:w="991" w:type="dxa"/>
            <w:shd w:val="clear" w:color="auto" w:fill="E8E8E8"/>
          </w:tcPr>
          <w:p w:rsidR="00865A49" w:rsidRDefault="00865A49">
            <w:pPr>
              <w:spacing w:after="0" w:line="240" w:lineRule="auto"/>
              <w:rPr>
                <w:sz w:val="24"/>
                <w:szCs w:val="24"/>
              </w:rPr>
            </w:pPr>
          </w:p>
        </w:tc>
        <w:tc>
          <w:tcPr>
            <w:tcW w:w="1418" w:type="dxa"/>
          </w:tcPr>
          <w:p w:rsidR="00865A49" w:rsidRDefault="00865A49">
            <w:pPr>
              <w:spacing w:after="0" w:line="240" w:lineRule="auto"/>
              <w:jc w:val="center"/>
              <w:rPr>
                <w:sz w:val="24"/>
                <w:szCs w:val="24"/>
              </w:rPr>
            </w:pPr>
          </w:p>
        </w:tc>
        <w:tc>
          <w:tcPr>
            <w:tcW w:w="1134" w:type="dxa"/>
            <w:shd w:val="clear" w:color="auto" w:fill="E8E8E8"/>
          </w:tcPr>
          <w:p w:rsidR="00865A49" w:rsidRDefault="00865A49">
            <w:pPr>
              <w:spacing w:after="0" w:line="240" w:lineRule="auto"/>
              <w:rPr>
                <w:sz w:val="24"/>
                <w:szCs w:val="24"/>
              </w:rPr>
            </w:pPr>
          </w:p>
        </w:tc>
      </w:tr>
    </w:tbl>
    <w:p w:rsidR="00865A49" w:rsidRDefault="00865A49" w:rsidP="00865A49">
      <w:pPr>
        <w:shd w:val="clear" w:color="auto" w:fill="FFFFFF"/>
        <w:spacing w:after="0"/>
        <w:rPr>
          <w:sz w:val="16"/>
          <w:szCs w:val="16"/>
        </w:rPr>
      </w:pPr>
    </w:p>
    <w:tbl>
      <w:tblPr>
        <w:tblW w:w="5000" w:type="pct"/>
        <w:tblLook w:val="04A0" w:firstRow="1" w:lastRow="0" w:firstColumn="1" w:lastColumn="0" w:noHBand="0" w:noVBand="1"/>
      </w:tblPr>
      <w:tblGrid>
        <w:gridCol w:w="4324"/>
        <w:gridCol w:w="6358"/>
      </w:tblGrid>
      <w:tr w:rsidR="00865A49" w:rsidTr="00865A49">
        <w:trPr>
          <w:trHeight w:val="260"/>
        </w:trPr>
        <w:tc>
          <w:tcPr>
            <w:tcW w:w="2024" w:type="pct"/>
            <w:shd w:val="clear" w:color="auto" w:fill="B2A1C7"/>
            <w:vAlign w:val="center"/>
            <w:hideMark/>
          </w:tcPr>
          <w:p w:rsidR="00865A49" w:rsidRDefault="00865A49">
            <w:pPr>
              <w:spacing w:after="0"/>
              <w:jc w:val="center"/>
              <w:rPr>
                <w:color w:val="FFFFFF"/>
                <w:sz w:val="24"/>
                <w:szCs w:val="24"/>
              </w:rPr>
            </w:pPr>
            <w:r>
              <w:rPr>
                <w:color w:val="000000"/>
                <w:sz w:val="24"/>
                <w:szCs w:val="24"/>
              </w:rPr>
              <w:t>Years Trading (years)</w:t>
            </w:r>
          </w:p>
        </w:tc>
        <w:tc>
          <w:tcPr>
            <w:tcW w:w="2976" w:type="pct"/>
            <w:shd w:val="clear" w:color="auto" w:fill="E8E8E8"/>
          </w:tcPr>
          <w:p w:rsidR="00865A49" w:rsidRDefault="00865A49">
            <w:pPr>
              <w:spacing w:after="100" w:afterAutospacing="1"/>
              <w:jc w:val="center"/>
              <w:rPr>
                <w:color w:val="FFFFFF"/>
                <w:sz w:val="28"/>
                <w:szCs w:val="28"/>
              </w:rPr>
            </w:pPr>
          </w:p>
        </w:tc>
      </w:tr>
      <w:tr w:rsidR="00865A49" w:rsidTr="00865A49">
        <w:trPr>
          <w:trHeight w:val="260"/>
        </w:trPr>
        <w:tc>
          <w:tcPr>
            <w:tcW w:w="2024" w:type="pct"/>
            <w:shd w:val="clear" w:color="auto" w:fill="B2A1C7"/>
            <w:vAlign w:val="center"/>
            <w:hideMark/>
          </w:tcPr>
          <w:p w:rsidR="00865A49" w:rsidRDefault="00865A49">
            <w:pPr>
              <w:spacing w:after="0" w:line="240" w:lineRule="auto"/>
              <w:jc w:val="center"/>
              <w:rPr>
                <w:color w:val="000000"/>
                <w:sz w:val="24"/>
                <w:szCs w:val="24"/>
              </w:rPr>
            </w:pPr>
            <w:r>
              <w:rPr>
                <w:color w:val="000000"/>
                <w:sz w:val="24"/>
                <w:szCs w:val="24"/>
              </w:rPr>
              <w:t xml:space="preserve">Vat </w:t>
            </w:r>
            <w:proofErr w:type="spellStart"/>
            <w:r>
              <w:rPr>
                <w:color w:val="000000"/>
                <w:sz w:val="24"/>
                <w:szCs w:val="24"/>
              </w:rPr>
              <w:t>Reg</w:t>
            </w:r>
            <w:proofErr w:type="spellEnd"/>
            <w:r>
              <w:rPr>
                <w:color w:val="000000"/>
                <w:sz w:val="24"/>
                <w:szCs w:val="24"/>
              </w:rPr>
              <w:t xml:space="preserve"> number</w:t>
            </w:r>
          </w:p>
        </w:tc>
        <w:tc>
          <w:tcPr>
            <w:tcW w:w="2976" w:type="pct"/>
            <w:shd w:val="clear" w:color="auto" w:fill="E8E8E8"/>
          </w:tcPr>
          <w:p w:rsidR="00865A49" w:rsidRDefault="00865A49">
            <w:pPr>
              <w:spacing w:after="100" w:afterAutospacing="1"/>
              <w:jc w:val="center"/>
              <w:rPr>
                <w:color w:val="FFFFFF"/>
                <w:sz w:val="28"/>
                <w:szCs w:val="28"/>
              </w:rPr>
            </w:pPr>
          </w:p>
        </w:tc>
      </w:tr>
      <w:tr w:rsidR="00865A49" w:rsidTr="00865A49">
        <w:trPr>
          <w:trHeight w:val="260"/>
        </w:trPr>
        <w:tc>
          <w:tcPr>
            <w:tcW w:w="2024" w:type="pct"/>
            <w:shd w:val="clear" w:color="auto" w:fill="B2A1C7"/>
            <w:vAlign w:val="center"/>
            <w:hideMark/>
          </w:tcPr>
          <w:p w:rsidR="00865A49" w:rsidRDefault="00865A49">
            <w:pPr>
              <w:spacing w:after="0"/>
              <w:jc w:val="center"/>
              <w:rPr>
                <w:color w:val="000000"/>
                <w:sz w:val="24"/>
                <w:szCs w:val="24"/>
              </w:rPr>
            </w:pPr>
            <w:r>
              <w:rPr>
                <w:color w:val="000000"/>
                <w:sz w:val="24"/>
                <w:szCs w:val="24"/>
              </w:rPr>
              <w:t xml:space="preserve">Co </w:t>
            </w:r>
            <w:proofErr w:type="spellStart"/>
            <w:r>
              <w:rPr>
                <w:color w:val="000000"/>
                <w:sz w:val="24"/>
                <w:szCs w:val="24"/>
              </w:rPr>
              <w:t>Reg</w:t>
            </w:r>
            <w:proofErr w:type="spellEnd"/>
            <w:r>
              <w:rPr>
                <w:color w:val="000000"/>
                <w:sz w:val="24"/>
                <w:szCs w:val="24"/>
              </w:rPr>
              <w:t xml:space="preserve"> Number</w:t>
            </w:r>
          </w:p>
        </w:tc>
        <w:tc>
          <w:tcPr>
            <w:tcW w:w="2976" w:type="pct"/>
            <w:shd w:val="clear" w:color="auto" w:fill="E8E8E8"/>
          </w:tcPr>
          <w:p w:rsidR="00865A49" w:rsidRDefault="00865A49">
            <w:pPr>
              <w:spacing w:after="100" w:afterAutospacing="1"/>
              <w:jc w:val="center"/>
              <w:rPr>
                <w:color w:val="FFFFFF"/>
                <w:sz w:val="28"/>
                <w:szCs w:val="28"/>
              </w:rPr>
            </w:pPr>
          </w:p>
        </w:tc>
      </w:tr>
    </w:tbl>
    <w:p w:rsidR="00865A49" w:rsidRDefault="00AA31CC" w:rsidP="00865A49">
      <w:pPr>
        <w:shd w:val="clear" w:color="auto" w:fill="FFFFFF"/>
        <w:jc w:val="center"/>
        <w:rPr>
          <w:sz w:val="20"/>
          <w:szCs w:val="20"/>
        </w:rPr>
      </w:pPr>
      <w:r>
        <w:rPr>
          <w:noProof/>
          <w:lang w:eastAsia="en-GB"/>
        </w:rPr>
        <w:lastRenderedPageBreak/>
        <w:drawing>
          <wp:inline distT="0" distB="0" distL="0" distR="0">
            <wp:extent cx="2000250" cy="904875"/>
            <wp:effectExtent l="0" t="0" r="0" b="9525"/>
            <wp:docPr id="3" name="Picture 3" descr="EECLOGO2011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CLOGO2011lt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904875"/>
                    </a:xfrm>
                    <a:prstGeom prst="rect">
                      <a:avLst/>
                    </a:prstGeom>
                    <a:noFill/>
                    <a:ln>
                      <a:noFill/>
                    </a:ln>
                  </pic:spPr>
                </pic:pic>
              </a:graphicData>
            </a:graphic>
          </wp:inline>
        </w:drawing>
      </w:r>
    </w:p>
    <w:p w:rsidR="00865A49" w:rsidRDefault="00865A49" w:rsidP="00865A49">
      <w:pPr>
        <w:shd w:val="clear" w:color="auto" w:fill="FFFFFF"/>
        <w:spacing w:after="120"/>
        <w:jc w:val="center"/>
        <w:rPr>
          <w:sz w:val="16"/>
          <w:szCs w:val="16"/>
        </w:rPr>
      </w:pPr>
    </w:p>
    <w:p w:rsidR="00865A49" w:rsidRDefault="00865A49" w:rsidP="00865A49">
      <w:pPr>
        <w:shd w:val="clear" w:color="auto" w:fill="5F497A"/>
        <w:jc w:val="center"/>
        <w:rPr>
          <w:color w:val="FFFFFF"/>
          <w:sz w:val="32"/>
          <w:szCs w:val="32"/>
        </w:rPr>
      </w:pPr>
      <w:r>
        <w:rPr>
          <w:color w:val="FFFFFF"/>
          <w:sz w:val="32"/>
          <w:szCs w:val="32"/>
        </w:rPr>
        <w:t>Finance</w:t>
      </w:r>
    </w:p>
    <w:tbl>
      <w:tblPr>
        <w:tblW w:w="0" w:type="auto"/>
        <w:tblInd w:w="108" w:type="dxa"/>
        <w:tblLook w:val="04A0" w:firstRow="1" w:lastRow="0" w:firstColumn="1" w:lastColumn="0" w:noHBand="0" w:noVBand="1"/>
      </w:tblPr>
      <w:tblGrid>
        <w:gridCol w:w="3261"/>
        <w:gridCol w:w="3118"/>
        <w:gridCol w:w="709"/>
        <w:gridCol w:w="3118"/>
      </w:tblGrid>
      <w:tr w:rsidR="00865A49" w:rsidTr="00865A49">
        <w:trPr>
          <w:trHeight w:val="357"/>
        </w:trPr>
        <w:tc>
          <w:tcPr>
            <w:tcW w:w="3261" w:type="dxa"/>
            <w:shd w:val="clear" w:color="auto" w:fill="B2A1C7"/>
            <w:vAlign w:val="center"/>
            <w:hideMark/>
          </w:tcPr>
          <w:p w:rsidR="00865A49" w:rsidRDefault="00865A49">
            <w:pPr>
              <w:spacing w:after="0" w:line="240" w:lineRule="auto"/>
              <w:jc w:val="center"/>
              <w:rPr>
                <w:sz w:val="24"/>
                <w:szCs w:val="24"/>
              </w:rPr>
            </w:pPr>
            <w:r>
              <w:rPr>
                <w:sz w:val="24"/>
                <w:szCs w:val="24"/>
              </w:rPr>
              <w:t>Directors Names</w:t>
            </w:r>
          </w:p>
        </w:tc>
        <w:tc>
          <w:tcPr>
            <w:tcW w:w="3118" w:type="dxa"/>
            <w:shd w:val="clear" w:color="auto" w:fill="E8E8E8"/>
          </w:tcPr>
          <w:p w:rsidR="00865A49" w:rsidRDefault="00865A49">
            <w:pPr>
              <w:spacing w:after="0" w:line="240" w:lineRule="auto"/>
              <w:jc w:val="center"/>
              <w:rPr>
                <w:sz w:val="24"/>
                <w:szCs w:val="24"/>
              </w:rPr>
            </w:pPr>
          </w:p>
        </w:tc>
        <w:tc>
          <w:tcPr>
            <w:tcW w:w="709" w:type="dxa"/>
          </w:tcPr>
          <w:p w:rsidR="00865A49" w:rsidRDefault="00865A49">
            <w:pPr>
              <w:spacing w:after="0" w:line="240" w:lineRule="auto"/>
              <w:jc w:val="center"/>
              <w:rPr>
                <w:sz w:val="24"/>
                <w:szCs w:val="24"/>
              </w:rPr>
            </w:pPr>
          </w:p>
        </w:tc>
        <w:tc>
          <w:tcPr>
            <w:tcW w:w="3118" w:type="dxa"/>
            <w:shd w:val="clear" w:color="auto" w:fill="E8E8E8"/>
          </w:tcPr>
          <w:p w:rsidR="00865A49" w:rsidRDefault="00865A49">
            <w:pPr>
              <w:spacing w:after="0" w:line="240" w:lineRule="auto"/>
              <w:jc w:val="center"/>
              <w:rPr>
                <w:sz w:val="24"/>
                <w:szCs w:val="24"/>
              </w:rPr>
            </w:pPr>
          </w:p>
        </w:tc>
      </w:tr>
    </w:tbl>
    <w:p w:rsidR="00865A49" w:rsidRDefault="00865A49" w:rsidP="00865A49">
      <w:pPr>
        <w:spacing w:after="0"/>
        <w:rPr>
          <w:sz w:val="16"/>
          <w:szCs w:val="16"/>
        </w:rPr>
      </w:pPr>
    </w:p>
    <w:tbl>
      <w:tblPr>
        <w:tblW w:w="0" w:type="auto"/>
        <w:tblInd w:w="108" w:type="dxa"/>
        <w:tblLook w:val="04A0" w:firstRow="1" w:lastRow="0" w:firstColumn="1" w:lastColumn="0" w:noHBand="0" w:noVBand="1"/>
      </w:tblPr>
      <w:tblGrid>
        <w:gridCol w:w="3261"/>
        <w:gridCol w:w="2001"/>
        <w:gridCol w:w="2393"/>
        <w:gridCol w:w="2551"/>
      </w:tblGrid>
      <w:tr w:rsidR="00865A49" w:rsidTr="00865A49">
        <w:tc>
          <w:tcPr>
            <w:tcW w:w="3261" w:type="dxa"/>
            <w:shd w:val="clear" w:color="auto" w:fill="B2A1C7"/>
            <w:vAlign w:val="center"/>
            <w:hideMark/>
          </w:tcPr>
          <w:p w:rsidR="00865A49" w:rsidRDefault="00865A49">
            <w:pPr>
              <w:spacing w:after="0" w:line="240" w:lineRule="auto"/>
              <w:jc w:val="center"/>
              <w:rPr>
                <w:sz w:val="24"/>
                <w:szCs w:val="24"/>
              </w:rPr>
            </w:pPr>
            <w:r>
              <w:rPr>
                <w:sz w:val="24"/>
                <w:szCs w:val="24"/>
              </w:rPr>
              <w:t>Trading terms</w:t>
            </w:r>
          </w:p>
        </w:tc>
        <w:tc>
          <w:tcPr>
            <w:tcW w:w="2001" w:type="dxa"/>
            <w:shd w:val="clear" w:color="auto" w:fill="E8E8E8"/>
          </w:tcPr>
          <w:p w:rsidR="00865A49" w:rsidRDefault="00865A49">
            <w:pPr>
              <w:spacing w:after="0" w:line="240" w:lineRule="auto"/>
              <w:rPr>
                <w:sz w:val="24"/>
                <w:szCs w:val="24"/>
              </w:rPr>
            </w:pPr>
          </w:p>
        </w:tc>
        <w:tc>
          <w:tcPr>
            <w:tcW w:w="2393" w:type="dxa"/>
            <w:shd w:val="clear" w:color="auto" w:fill="B2A1C7"/>
            <w:hideMark/>
          </w:tcPr>
          <w:p w:rsidR="00865A49" w:rsidRDefault="00865A49">
            <w:pPr>
              <w:spacing w:after="0" w:line="240" w:lineRule="auto"/>
              <w:jc w:val="center"/>
              <w:rPr>
                <w:sz w:val="24"/>
                <w:szCs w:val="24"/>
              </w:rPr>
            </w:pPr>
            <w:r>
              <w:rPr>
                <w:sz w:val="24"/>
                <w:szCs w:val="24"/>
              </w:rPr>
              <w:t>Credit Required</w:t>
            </w:r>
          </w:p>
        </w:tc>
        <w:tc>
          <w:tcPr>
            <w:tcW w:w="2551" w:type="dxa"/>
            <w:shd w:val="clear" w:color="auto" w:fill="E8E8E8"/>
          </w:tcPr>
          <w:p w:rsidR="00865A49" w:rsidRDefault="00865A49">
            <w:pPr>
              <w:spacing w:after="0" w:line="240" w:lineRule="auto"/>
              <w:rPr>
                <w:sz w:val="28"/>
                <w:szCs w:val="28"/>
              </w:rPr>
            </w:pPr>
          </w:p>
        </w:tc>
      </w:tr>
      <w:tr w:rsidR="00865A49" w:rsidTr="00865A49">
        <w:tc>
          <w:tcPr>
            <w:tcW w:w="10206" w:type="dxa"/>
            <w:gridSpan w:val="4"/>
          </w:tcPr>
          <w:p w:rsidR="00865A49" w:rsidRDefault="00865A49">
            <w:pPr>
              <w:spacing w:after="100" w:afterAutospacing="1" w:line="240" w:lineRule="auto"/>
              <w:rPr>
                <w:sz w:val="16"/>
                <w:szCs w:val="16"/>
              </w:rPr>
            </w:pPr>
          </w:p>
        </w:tc>
      </w:tr>
      <w:tr w:rsidR="00865A49" w:rsidTr="00865A49">
        <w:tc>
          <w:tcPr>
            <w:tcW w:w="3261" w:type="dxa"/>
            <w:shd w:val="clear" w:color="auto" w:fill="B2A1C7"/>
            <w:vAlign w:val="center"/>
            <w:hideMark/>
          </w:tcPr>
          <w:p w:rsidR="00865A49" w:rsidRDefault="00865A49">
            <w:pPr>
              <w:spacing w:after="0" w:line="240" w:lineRule="auto"/>
              <w:jc w:val="center"/>
              <w:rPr>
                <w:sz w:val="24"/>
                <w:szCs w:val="24"/>
              </w:rPr>
            </w:pPr>
            <w:r>
              <w:rPr>
                <w:sz w:val="24"/>
                <w:szCs w:val="24"/>
              </w:rPr>
              <w:t>Estimated Monthly Spend</w:t>
            </w:r>
          </w:p>
        </w:tc>
        <w:tc>
          <w:tcPr>
            <w:tcW w:w="2001" w:type="dxa"/>
            <w:shd w:val="clear" w:color="auto" w:fill="E8E8E8"/>
            <w:vAlign w:val="center"/>
          </w:tcPr>
          <w:p w:rsidR="00865A49" w:rsidRDefault="00865A49">
            <w:pPr>
              <w:spacing w:after="0" w:line="240" w:lineRule="auto"/>
              <w:jc w:val="center"/>
              <w:rPr>
                <w:sz w:val="28"/>
                <w:szCs w:val="28"/>
              </w:rPr>
            </w:pPr>
          </w:p>
        </w:tc>
        <w:tc>
          <w:tcPr>
            <w:tcW w:w="2393" w:type="dxa"/>
            <w:shd w:val="clear" w:color="auto" w:fill="B2A1C7"/>
            <w:hideMark/>
          </w:tcPr>
          <w:p w:rsidR="00865A49" w:rsidRDefault="00865A49">
            <w:pPr>
              <w:spacing w:after="0" w:line="240" w:lineRule="auto"/>
              <w:jc w:val="center"/>
              <w:rPr>
                <w:sz w:val="24"/>
                <w:szCs w:val="24"/>
              </w:rPr>
            </w:pPr>
            <w:r>
              <w:rPr>
                <w:sz w:val="24"/>
                <w:szCs w:val="24"/>
              </w:rPr>
              <w:t>Credit Limit</w:t>
            </w:r>
          </w:p>
        </w:tc>
        <w:tc>
          <w:tcPr>
            <w:tcW w:w="2551" w:type="dxa"/>
            <w:shd w:val="clear" w:color="auto" w:fill="E8E8E8"/>
          </w:tcPr>
          <w:p w:rsidR="00865A49" w:rsidRDefault="00865A49">
            <w:pPr>
              <w:spacing w:after="0" w:line="240" w:lineRule="auto"/>
              <w:rPr>
                <w:sz w:val="24"/>
                <w:szCs w:val="24"/>
              </w:rPr>
            </w:pPr>
          </w:p>
        </w:tc>
      </w:tr>
    </w:tbl>
    <w:p w:rsidR="00865A49" w:rsidRDefault="00865A49" w:rsidP="00865A49">
      <w:pPr>
        <w:spacing w:after="0"/>
      </w:pPr>
    </w:p>
    <w:p w:rsidR="00865A49" w:rsidRDefault="00865A49" w:rsidP="00865A49">
      <w:pPr>
        <w:shd w:val="clear" w:color="auto" w:fill="5F497A"/>
        <w:jc w:val="center"/>
        <w:rPr>
          <w:color w:val="FFFFFF"/>
          <w:sz w:val="32"/>
          <w:szCs w:val="32"/>
        </w:rPr>
      </w:pPr>
      <w:r>
        <w:rPr>
          <w:color w:val="FFFFFF"/>
          <w:sz w:val="32"/>
          <w:szCs w:val="32"/>
        </w:rPr>
        <w:t>References</w:t>
      </w:r>
    </w:p>
    <w:tbl>
      <w:tblPr>
        <w:tblW w:w="0" w:type="auto"/>
        <w:tblInd w:w="108" w:type="dxa"/>
        <w:tblLook w:val="04A0" w:firstRow="1" w:lastRow="0" w:firstColumn="1" w:lastColumn="0" w:noHBand="0" w:noVBand="1"/>
      </w:tblPr>
      <w:tblGrid>
        <w:gridCol w:w="10206"/>
      </w:tblGrid>
      <w:tr w:rsidR="00865A49" w:rsidTr="00865A49">
        <w:tc>
          <w:tcPr>
            <w:tcW w:w="10206" w:type="dxa"/>
            <w:shd w:val="clear" w:color="auto" w:fill="B2A1C7"/>
            <w:hideMark/>
          </w:tcPr>
          <w:p w:rsidR="00865A49" w:rsidRDefault="00865A49">
            <w:pPr>
              <w:spacing w:after="0" w:line="240" w:lineRule="auto"/>
              <w:jc w:val="center"/>
              <w:rPr>
                <w:sz w:val="28"/>
                <w:szCs w:val="28"/>
              </w:rPr>
            </w:pPr>
            <w:r>
              <w:rPr>
                <w:sz w:val="28"/>
                <w:szCs w:val="28"/>
              </w:rPr>
              <w:t>1st Trade Reference</w:t>
            </w:r>
          </w:p>
        </w:tc>
      </w:tr>
      <w:tr w:rsidR="00865A49" w:rsidTr="00865A49">
        <w:tc>
          <w:tcPr>
            <w:tcW w:w="10206" w:type="dxa"/>
            <w:shd w:val="clear" w:color="auto" w:fill="E8E8E8"/>
          </w:tcPr>
          <w:p w:rsidR="00865A49" w:rsidRDefault="00865A49">
            <w:pPr>
              <w:spacing w:after="0" w:line="240" w:lineRule="auto"/>
              <w:rPr>
                <w:sz w:val="24"/>
                <w:szCs w:val="24"/>
              </w:rPr>
            </w:pPr>
          </w:p>
        </w:tc>
      </w:tr>
      <w:tr w:rsidR="00865A49" w:rsidTr="00865A49">
        <w:tc>
          <w:tcPr>
            <w:tcW w:w="10206" w:type="dxa"/>
            <w:shd w:val="clear" w:color="auto" w:fill="E8E8E8"/>
          </w:tcPr>
          <w:p w:rsidR="00865A49" w:rsidRDefault="00865A49">
            <w:pPr>
              <w:spacing w:after="0" w:line="240" w:lineRule="auto"/>
              <w:rPr>
                <w:sz w:val="24"/>
                <w:szCs w:val="24"/>
              </w:rPr>
            </w:pPr>
          </w:p>
        </w:tc>
      </w:tr>
      <w:tr w:rsidR="00865A49" w:rsidTr="00865A49">
        <w:tc>
          <w:tcPr>
            <w:tcW w:w="10206" w:type="dxa"/>
            <w:shd w:val="clear" w:color="auto" w:fill="E8E8E8"/>
          </w:tcPr>
          <w:p w:rsidR="00865A49" w:rsidRDefault="00865A49">
            <w:pPr>
              <w:spacing w:after="0" w:line="240" w:lineRule="auto"/>
              <w:rPr>
                <w:sz w:val="24"/>
                <w:szCs w:val="24"/>
              </w:rPr>
            </w:pPr>
          </w:p>
        </w:tc>
      </w:tr>
      <w:tr w:rsidR="00865A49" w:rsidTr="00865A49">
        <w:tc>
          <w:tcPr>
            <w:tcW w:w="10206" w:type="dxa"/>
            <w:shd w:val="clear" w:color="auto" w:fill="E8E8E8"/>
          </w:tcPr>
          <w:p w:rsidR="00865A49" w:rsidRDefault="00865A49">
            <w:pPr>
              <w:spacing w:after="0" w:line="240" w:lineRule="auto"/>
              <w:rPr>
                <w:sz w:val="24"/>
                <w:szCs w:val="24"/>
              </w:rPr>
            </w:pPr>
          </w:p>
        </w:tc>
      </w:tr>
    </w:tbl>
    <w:p w:rsidR="00865A49" w:rsidRDefault="00865A49" w:rsidP="00865A49">
      <w:pPr>
        <w:spacing w:after="0"/>
        <w:rPr>
          <w:sz w:val="16"/>
          <w:szCs w:val="16"/>
        </w:rPr>
      </w:pPr>
    </w:p>
    <w:tbl>
      <w:tblPr>
        <w:tblW w:w="0" w:type="auto"/>
        <w:tblInd w:w="108" w:type="dxa"/>
        <w:tblLook w:val="04A0" w:firstRow="1" w:lastRow="0" w:firstColumn="1" w:lastColumn="0" w:noHBand="0" w:noVBand="1"/>
      </w:tblPr>
      <w:tblGrid>
        <w:gridCol w:w="10206"/>
      </w:tblGrid>
      <w:tr w:rsidR="00865A49" w:rsidTr="00865A49">
        <w:tc>
          <w:tcPr>
            <w:tcW w:w="10206" w:type="dxa"/>
            <w:shd w:val="clear" w:color="auto" w:fill="B2A1C7"/>
            <w:hideMark/>
          </w:tcPr>
          <w:p w:rsidR="00865A49" w:rsidRDefault="00865A49">
            <w:pPr>
              <w:spacing w:after="0" w:line="240" w:lineRule="auto"/>
              <w:jc w:val="center"/>
              <w:rPr>
                <w:sz w:val="28"/>
                <w:szCs w:val="28"/>
              </w:rPr>
            </w:pPr>
            <w:r>
              <w:rPr>
                <w:sz w:val="28"/>
                <w:szCs w:val="28"/>
              </w:rPr>
              <w:t>2nd Trade Reference</w:t>
            </w:r>
          </w:p>
        </w:tc>
      </w:tr>
      <w:tr w:rsidR="00865A49" w:rsidTr="00865A49">
        <w:tc>
          <w:tcPr>
            <w:tcW w:w="10206" w:type="dxa"/>
            <w:shd w:val="clear" w:color="auto" w:fill="E8E8E8"/>
          </w:tcPr>
          <w:p w:rsidR="00865A49" w:rsidRDefault="00865A49">
            <w:pPr>
              <w:spacing w:after="0" w:line="240" w:lineRule="auto"/>
              <w:rPr>
                <w:sz w:val="24"/>
                <w:szCs w:val="24"/>
              </w:rPr>
            </w:pPr>
          </w:p>
        </w:tc>
      </w:tr>
      <w:tr w:rsidR="00865A49" w:rsidTr="00865A49">
        <w:tc>
          <w:tcPr>
            <w:tcW w:w="10206" w:type="dxa"/>
            <w:shd w:val="clear" w:color="auto" w:fill="E8E8E8"/>
          </w:tcPr>
          <w:p w:rsidR="00865A49" w:rsidRDefault="00865A49">
            <w:pPr>
              <w:spacing w:after="0" w:line="240" w:lineRule="auto"/>
              <w:rPr>
                <w:sz w:val="24"/>
                <w:szCs w:val="24"/>
              </w:rPr>
            </w:pPr>
          </w:p>
        </w:tc>
      </w:tr>
      <w:tr w:rsidR="00865A49" w:rsidTr="00865A49">
        <w:tc>
          <w:tcPr>
            <w:tcW w:w="10206" w:type="dxa"/>
            <w:shd w:val="clear" w:color="auto" w:fill="E8E8E8"/>
          </w:tcPr>
          <w:p w:rsidR="00865A49" w:rsidRDefault="00865A49">
            <w:pPr>
              <w:spacing w:after="0" w:line="240" w:lineRule="auto"/>
              <w:rPr>
                <w:sz w:val="24"/>
                <w:szCs w:val="24"/>
              </w:rPr>
            </w:pPr>
          </w:p>
        </w:tc>
      </w:tr>
      <w:tr w:rsidR="00865A49" w:rsidTr="00865A49">
        <w:tc>
          <w:tcPr>
            <w:tcW w:w="10206" w:type="dxa"/>
            <w:shd w:val="clear" w:color="auto" w:fill="E8E8E8"/>
          </w:tcPr>
          <w:p w:rsidR="00865A49" w:rsidRDefault="00865A49">
            <w:pPr>
              <w:spacing w:after="0" w:line="240" w:lineRule="auto"/>
              <w:rPr>
                <w:sz w:val="24"/>
                <w:szCs w:val="24"/>
              </w:rPr>
            </w:pPr>
          </w:p>
        </w:tc>
      </w:tr>
    </w:tbl>
    <w:p w:rsidR="00865A49" w:rsidRDefault="00865A49" w:rsidP="00865A49">
      <w:pPr>
        <w:spacing w:after="0"/>
        <w:rPr>
          <w:sz w:val="16"/>
          <w:szCs w:val="16"/>
        </w:rPr>
      </w:pPr>
    </w:p>
    <w:tbl>
      <w:tblPr>
        <w:tblW w:w="0" w:type="auto"/>
        <w:tblInd w:w="108" w:type="dxa"/>
        <w:tblLook w:val="04A0" w:firstRow="1" w:lastRow="0" w:firstColumn="1" w:lastColumn="0" w:noHBand="0" w:noVBand="1"/>
      </w:tblPr>
      <w:tblGrid>
        <w:gridCol w:w="10206"/>
      </w:tblGrid>
      <w:tr w:rsidR="00865A49" w:rsidTr="00865A49">
        <w:tc>
          <w:tcPr>
            <w:tcW w:w="10206" w:type="dxa"/>
            <w:shd w:val="clear" w:color="auto" w:fill="B2A1C7"/>
            <w:hideMark/>
          </w:tcPr>
          <w:p w:rsidR="00865A49" w:rsidRDefault="00865A49">
            <w:pPr>
              <w:spacing w:after="0" w:line="240" w:lineRule="auto"/>
              <w:jc w:val="center"/>
              <w:rPr>
                <w:sz w:val="28"/>
                <w:szCs w:val="28"/>
              </w:rPr>
            </w:pPr>
            <w:r>
              <w:rPr>
                <w:sz w:val="28"/>
                <w:szCs w:val="28"/>
              </w:rPr>
              <w:t>3rd Trade Reference</w:t>
            </w:r>
          </w:p>
        </w:tc>
      </w:tr>
      <w:tr w:rsidR="00865A49" w:rsidTr="00865A49">
        <w:tc>
          <w:tcPr>
            <w:tcW w:w="10206" w:type="dxa"/>
            <w:shd w:val="clear" w:color="auto" w:fill="E8E8E8"/>
          </w:tcPr>
          <w:p w:rsidR="00865A49" w:rsidRDefault="00865A49">
            <w:pPr>
              <w:spacing w:after="0" w:line="240" w:lineRule="auto"/>
              <w:rPr>
                <w:sz w:val="24"/>
                <w:szCs w:val="24"/>
              </w:rPr>
            </w:pPr>
          </w:p>
        </w:tc>
      </w:tr>
      <w:tr w:rsidR="00865A49" w:rsidTr="00865A49">
        <w:tc>
          <w:tcPr>
            <w:tcW w:w="10206" w:type="dxa"/>
            <w:shd w:val="clear" w:color="auto" w:fill="E8E8E8"/>
          </w:tcPr>
          <w:p w:rsidR="00865A49" w:rsidRDefault="00865A49">
            <w:pPr>
              <w:spacing w:after="0" w:line="240" w:lineRule="auto"/>
              <w:rPr>
                <w:sz w:val="24"/>
                <w:szCs w:val="24"/>
              </w:rPr>
            </w:pPr>
          </w:p>
        </w:tc>
      </w:tr>
      <w:tr w:rsidR="00865A49" w:rsidTr="00865A49">
        <w:tc>
          <w:tcPr>
            <w:tcW w:w="10206" w:type="dxa"/>
            <w:shd w:val="clear" w:color="auto" w:fill="E8E8E8"/>
          </w:tcPr>
          <w:p w:rsidR="00865A49" w:rsidRDefault="00865A49">
            <w:pPr>
              <w:spacing w:after="0" w:line="240" w:lineRule="auto"/>
              <w:rPr>
                <w:sz w:val="24"/>
                <w:szCs w:val="24"/>
              </w:rPr>
            </w:pPr>
          </w:p>
        </w:tc>
      </w:tr>
      <w:tr w:rsidR="00865A49" w:rsidTr="00865A49">
        <w:tc>
          <w:tcPr>
            <w:tcW w:w="10206" w:type="dxa"/>
            <w:shd w:val="clear" w:color="auto" w:fill="E8E8E8"/>
          </w:tcPr>
          <w:p w:rsidR="00865A49" w:rsidRDefault="00865A49">
            <w:pPr>
              <w:spacing w:after="0" w:line="240" w:lineRule="auto"/>
              <w:rPr>
                <w:sz w:val="24"/>
                <w:szCs w:val="24"/>
              </w:rPr>
            </w:pPr>
          </w:p>
        </w:tc>
      </w:tr>
    </w:tbl>
    <w:p w:rsidR="00865A49" w:rsidRDefault="00865A49" w:rsidP="00865A49">
      <w:pPr>
        <w:spacing w:after="0"/>
        <w:rPr>
          <w:sz w:val="24"/>
          <w:szCs w:val="24"/>
        </w:rPr>
      </w:pPr>
    </w:p>
    <w:p w:rsidR="00865A49" w:rsidRDefault="00865A49" w:rsidP="00865A49">
      <w:pPr>
        <w:shd w:val="clear" w:color="auto" w:fill="5F497A"/>
        <w:spacing w:after="240"/>
        <w:jc w:val="center"/>
        <w:rPr>
          <w:color w:val="FFFFFF"/>
          <w:sz w:val="32"/>
          <w:szCs w:val="32"/>
        </w:rPr>
      </w:pPr>
      <w:r>
        <w:rPr>
          <w:color w:val="FFFFFF"/>
          <w:sz w:val="32"/>
          <w:szCs w:val="32"/>
        </w:rPr>
        <w:t>Bank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259"/>
        <w:gridCol w:w="2605"/>
        <w:gridCol w:w="2499"/>
      </w:tblGrid>
      <w:tr w:rsidR="00865A49" w:rsidTr="00865A49">
        <w:tc>
          <w:tcPr>
            <w:tcW w:w="10206" w:type="dxa"/>
            <w:gridSpan w:val="4"/>
            <w:tcBorders>
              <w:top w:val="nil"/>
              <w:left w:val="nil"/>
              <w:bottom w:val="nil"/>
              <w:right w:val="nil"/>
            </w:tcBorders>
            <w:shd w:val="clear" w:color="auto" w:fill="B2A1C7"/>
            <w:hideMark/>
          </w:tcPr>
          <w:p w:rsidR="00865A49" w:rsidRDefault="00865A49">
            <w:pPr>
              <w:spacing w:after="0"/>
              <w:jc w:val="center"/>
              <w:rPr>
                <w:sz w:val="28"/>
                <w:szCs w:val="28"/>
              </w:rPr>
            </w:pPr>
            <w:r>
              <w:rPr>
                <w:sz w:val="28"/>
                <w:szCs w:val="28"/>
              </w:rPr>
              <w:t>Bank Name</w:t>
            </w:r>
          </w:p>
        </w:tc>
      </w:tr>
      <w:tr w:rsidR="00865A49" w:rsidTr="00865A49">
        <w:tc>
          <w:tcPr>
            <w:tcW w:w="10206" w:type="dxa"/>
            <w:gridSpan w:val="4"/>
            <w:tcBorders>
              <w:top w:val="nil"/>
              <w:left w:val="nil"/>
              <w:bottom w:val="nil"/>
              <w:right w:val="nil"/>
            </w:tcBorders>
            <w:shd w:val="clear" w:color="auto" w:fill="E8E8E8"/>
          </w:tcPr>
          <w:p w:rsidR="00865A49" w:rsidRDefault="00865A49">
            <w:pPr>
              <w:spacing w:after="0"/>
              <w:rPr>
                <w:sz w:val="24"/>
                <w:szCs w:val="24"/>
              </w:rPr>
            </w:pPr>
          </w:p>
        </w:tc>
      </w:tr>
      <w:tr w:rsidR="00865A49" w:rsidTr="00865A49">
        <w:tc>
          <w:tcPr>
            <w:tcW w:w="10206" w:type="dxa"/>
            <w:gridSpan w:val="4"/>
            <w:tcBorders>
              <w:top w:val="nil"/>
              <w:left w:val="nil"/>
              <w:bottom w:val="nil"/>
              <w:right w:val="nil"/>
            </w:tcBorders>
            <w:shd w:val="clear" w:color="auto" w:fill="FFFFFF"/>
          </w:tcPr>
          <w:p w:rsidR="00865A49" w:rsidRDefault="00865A49">
            <w:pPr>
              <w:spacing w:after="0"/>
              <w:rPr>
                <w:sz w:val="16"/>
                <w:szCs w:val="16"/>
              </w:rPr>
            </w:pPr>
          </w:p>
        </w:tc>
      </w:tr>
      <w:tr w:rsidR="00865A49" w:rsidTr="00865A49">
        <w:tc>
          <w:tcPr>
            <w:tcW w:w="1843" w:type="dxa"/>
            <w:tcBorders>
              <w:top w:val="nil"/>
              <w:left w:val="nil"/>
              <w:bottom w:val="nil"/>
              <w:right w:val="nil"/>
            </w:tcBorders>
            <w:shd w:val="clear" w:color="auto" w:fill="B2A1C7"/>
            <w:hideMark/>
          </w:tcPr>
          <w:p w:rsidR="00865A49" w:rsidRDefault="00865A49">
            <w:pPr>
              <w:spacing w:after="0"/>
              <w:jc w:val="center"/>
              <w:rPr>
                <w:sz w:val="24"/>
                <w:szCs w:val="24"/>
              </w:rPr>
            </w:pPr>
            <w:r>
              <w:rPr>
                <w:sz w:val="24"/>
                <w:szCs w:val="24"/>
              </w:rPr>
              <w:t>Address</w:t>
            </w:r>
          </w:p>
        </w:tc>
        <w:tc>
          <w:tcPr>
            <w:tcW w:w="8363" w:type="dxa"/>
            <w:gridSpan w:val="3"/>
            <w:tcBorders>
              <w:top w:val="nil"/>
              <w:left w:val="nil"/>
              <w:bottom w:val="nil"/>
              <w:right w:val="nil"/>
            </w:tcBorders>
            <w:shd w:val="clear" w:color="auto" w:fill="E8E8E8"/>
          </w:tcPr>
          <w:p w:rsidR="00865A49" w:rsidRDefault="00865A49">
            <w:pPr>
              <w:spacing w:after="0"/>
              <w:rPr>
                <w:sz w:val="24"/>
                <w:szCs w:val="24"/>
              </w:rPr>
            </w:pPr>
          </w:p>
          <w:p w:rsidR="00865A49" w:rsidRDefault="00865A49">
            <w:pPr>
              <w:spacing w:after="0"/>
              <w:rPr>
                <w:sz w:val="24"/>
                <w:szCs w:val="24"/>
              </w:rPr>
            </w:pPr>
          </w:p>
          <w:p w:rsidR="00865A49" w:rsidRDefault="00865A49">
            <w:pPr>
              <w:spacing w:after="0"/>
              <w:rPr>
                <w:sz w:val="24"/>
                <w:szCs w:val="24"/>
              </w:rPr>
            </w:pPr>
          </w:p>
        </w:tc>
      </w:tr>
      <w:tr w:rsidR="00865A49" w:rsidTr="00865A49">
        <w:tc>
          <w:tcPr>
            <w:tcW w:w="1843" w:type="dxa"/>
            <w:tcBorders>
              <w:top w:val="nil"/>
              <w:left w:val="nil"/>
              <w:bottom w:val="nil"/>
              <w:right w:val="nil"/>
            </w:tcBorders>
            <w:shd w:val="clear" w:color="auto" w:fill="FFFFFF"/>
          </w:tcPr>
          <w:p w:rsidR="00865A49" w:rsidRDefault="00865A49">
            <w:pPr>
              <w:spacing w:after="0"/>
              <w:jc w:val="center"/>
              <w:rPr>
                <w:sz w:val="16"/>
                <w:szCs w:val="16"/>
              </w:rPr>
            </w:pPr>
          </w:p>
        </w:tc>
        <w:tc>
          <w:tcPr>
            <w:tcW w:w="8363" w:type="dxa"/>
            <w:gridSpan w:val="3"/>
            <w:tcBorders>
              <w:top w:val="nil"/>
              <w:left w:val="nil"/>
              <w:bottom w:val="nil"/>
              <w:right w:val="nil"/>
            </w:tcBorders>
            <w:shd w:val="clear" w:color="auto" w:fill="FFFFFF"/>
          </w:tcPr>
          <w:p w:rsidR="00865A49" w:rsidRDefault="00865A49">
            <w:pPr>
              <w:spacing w:after="0"/>
              <w:rPr>
                <w:sz w:val="16"/>
                <w:szCs w:val="16"/>
              </w:rPr>
            </w:pPr>
          </w:p>
        </w:tc>
      </w:tr>
      <w:tr w:rsidR="00865A49" w:rsidTr="00865A49">
        <w:tc>
          <w:tcPr>
            <w:tcW w:w="1843" w:type="dxa"/>
            <w:tcBorders>
              <w:top w:val="nil"/>
              <w:left w:val="nil"/>
              <w:bottom w:val="nil"/>
              <w:right w:val="nil"/>
            </w:tcBorders>
            <w:shd w:val="clear" w:color="auto" w:fill="B2A1C7"/>
            <w:hideMark/>
          </w:tcPr>
          <w:p w:rsidR="00865A49" w:rsidRDefault="00865A49">
            <w:pPr>
              <w:spacing w:after="0"/>
              <w:jc w:val="center"/>
              <w:rPr>
                <w:sz w:val="24"/>
                <w:szCs w:val="24"/>
              </w:rPr>
            </w:pPr>
            <w:r>
              <w:rPr>
                <w:sz w:val="24"/>
                <w:szCs w:val="24"/>
              </w:rPr>
              <w:t>Postcode</w:t>
            </w:r>
          </w:p>
        </w:tc>
        <w:tc>
          <w:tcPr>
            <w:tcW w:w="3259" w:type="dxa"/>
            <w:tcBorders>
              <w:top w:val="nil"/>
              <w:left w:val="nil"/>
              <w:bottom w:val="nil"/>
              <w:right w:val="nil"/>
            </w:tcBorders>
            <w:shd w:val="clear" w:color="auto" w:fill="E8E8E8"/>
          </w:tcPr>
          <w:p w:rsidR="00865A49" w:rsidRDefault="00865A49">
            <w:pPr>
              <w:spacing w:after="0"/>
              <w:rPr>
                <w:sz w:val="24"/>
                <w:szCs w:val="24"/>
              </w:rPr>
            </w:pPr>
          </w:p>
        </w:tc>
        <w:tc>
          <w:tcPr>
            <w:tcW w:w="2605" w:type="dxa"/>
            <w:tcBorders>
              <w:top w:val="nil"/>
              <w:left w:val="nil"/>
              <w:bottom w:val="nil"/>
              <w:right w:val="nil"/>
            </w:tcBorders>
            <w:shd w:val="clear" w:color="auto" w:fill="B2A1C7"/>
            <w:hideMark/>
          </w:tcPr>
          <w:p w:rsidR="00865A49" w:rsidRDefault="00865A49">
            <w:pPr>
              <w:spacing w:after="0"/>
              <w:rPr>
                <w:sz w:val="24"/>
                <w:szCs w:val="24"/>
              </w:rPr>
            </w:pPr>
            <w:r>
              <w:rPr>
                <w:sz w:val="24"/>
                <w:szCs w:val="24"/>
              </w:rPr>
              <w:t>Tele No</w:t>
            </w:r>
          </w:p>
        </w:tc>
        <w:tc>
          <w:tcPr>
            <w:tcW w:w="2499" w:type="dxa"/>
            <w:tcBorders>
              <w:top w:val="nil"/>
              <w:left w:val="nil"/>
              <w:bottom w:val="nil"/>
              <w:right w:val="nil"/>
            </w:tcBorders>
            <w:shd w:val="clear" w:color="auto" w:fill="E8E8E8"/>
          </w:tcPr>
          <w:p w:rsidR="00865A49" w:rsidRDefault="00865A49">
            <w:pPr>
              <w:spacing w:after="0"/>
              <w:rPr>
                <w:sz w:val="24"/>
                <w:szCs w:val="24"/>
              </w:rPr>
            </w:pPr>
          </w:p>
        </w:tc>
      </w:tr>
      <w:tr w:rsidR="00865A49" w:rsidTr="00865A49">
        <w:tc>
          <w:tcPr>
            <w:tcW w:w="1843" w:type="dxa"/>
            <w:tcBorders>
              <w:top w:val="nil"/>
              <w:left w:val="nil"/>
              <w:bottom w:val="nil"/>
              <w:right w:val="nil"/>
            </w:tcBorders>
            <w:shd w:val="clear" w:color="auto" w:fill="FFFFFF"/>
          </w:tcPr>
          <w:p w:rsidR="00865A49" w:rsidRDefault="00865A49">
            <w:pPr>
              <w:spacing w:after="0"/>
              <w:jc w:val="center"/>
              <w:rPr>
                <w:sz w:val="16"/>
                <w:szCs w:val="16"/>
              </w:rPr>
            </w:pPr>
          </w:p>
        </w:tc>
        <w:tc>
          <w:tcPr>
            <w:tcW w:w="3259" w:type="dxa"/>
            <w:tcBorders>
              <w:top w:val="nil"/>
              <w:left w:val="nil"/>
              <w:bottom w:val="nil"/>
              <w:right w:val="nil"/>
            </w:tcBorders>
            <w:shd w:val="clear" w:color="auto" w:fill="FFFFFF"/>
          </w:tcPr>
          <w:p w:rsidR="00865A49" w:rsidRDefault="00865A49">
            <w:pPr>
              <w:spacing w:after="0"/>
              <w:rPr>
                <w:sz w:val="16"/>
                <w:szCs w:val="16"/>
              </w:rPr>
            </w:pPr>
          </w:p>
        </w:tc>
        <w:tc>
          <w:tcPr>
            <w:tcW w:w="2605" w:type="dxa"/>
            <w:tcBorders>
              <w:top w:val="nil"/>
              <w:left w:val="nil"/>
              <w:bottom w:val="nil"/>
              <w:right w:val="nil"/>
            </w:tcBorders>
            <w:shd w:val="clear" w:color="auto" w:fill="FFFFFF"/>
          </w:tcPr>
          <w:p w:rsidR="00865A49" w:rsidRDefault="00865A49">
            <w:pPr>
              <w:spacing w:after="0"/>
              <w:rPr>
                <w:sz w:val="16"/>
                <w:szCs w:val="16"/>
              </w:rPr>
            </w:pPr>
          </w:p>
        </w:tc>
        <w:tc>
          <w:tcPr>
            <w:tcW w:w="2499" w:type="dxa"/>
            <w:tcBorders>
              <w:top w:val="nil"/>
              <w:left w:val="nil"/>
              <w:bottom w:val="nil"/>
              <w:right w:val="nil"/>
            </w:tcBorders>
            <w:shd w:val="clear" w:color="auto" w:fill="FFFFFF"/>
          </w:tcPr>
          <w:p w:rsidR="00865A49" w:rsidRDefault="00865A49">
            <w:pPr>
              <w:spacing w:after="0"/>
              <w:rPr>
                <w:sz w:val="16"/>
                <w:szCs w:val="16"/>
              </w:rPr>
            </w:pPr>
          </w:p>
        </w:tc>
      </w:tr>
      <w:tr w:rsidR="00865A49" w:rsidTr="00865A49">
        <w:tc>
          <w:tcPr>
            <w:tcW w:w="1843" w:type="dxa"/>
            <w:tcBorders>
              <w:top w:val="nil"/>
              <w:left w:val="nil"/>
              <w:bottom w:val="nil"/>
              <w:right w:val="nil"/>
            </w:tcBorders>
            <w:shd w:val="clear" w:color="auto" w:fill="B2A1C7"/>
            <w:hideMark/>
          </w:tcPr>
          <w:p w:rsidR="00865A49" w:rsidRDefault="00865A49">
            <w:pPr>
              <w:spacing w:after="0"/>
              <w:jc w:val="center"/>
              <w:rPr>
                <w:sz w:val="24"/>
                <w:szCs w:val="24"/>
              </w:rPr>
            </w:pPr>
            <w:r>
              <w:rPr>
                <w:sz w:val="24"/>
                <w:szCs w:val="24"/>
              </w:rPr>
              <w:t>Account No</w:t>
            </w:r>
          </w:p>
        </w:tc>
        <w:tc>
          <w:tcPr>
            <w:tcW w:w="3259" w:type="dxa"/>
            <w:tcBorders>
              <w:top w:val="nil"/>
              <w:left w:val="nil"/>
              <w:bottom w:val="nil"/>
              <w:right w:val="nil"/>
            </w:tcBorders>
            <w:shd w:val="clear" w:color="auto" w:fill="E8E8E8"/>
          </w:tcPr>
          <w:p w:rsidR="00865A49" w:rsidRDefault="00865A49">
            <w:pPr>
              <w:spacing w:after="0"/>
              <w:rPr>
                <w:sz w:val="24"/>
                <w:szCs w:val="24"/>
              </w:rPr>
            </w:pPr>
          </w:p>
        </w:tc>
        <w:tc>
          <w:tcPr>
            <w:tcW w:w="2605" w:type="dxa"/>
            <w:tcBorders>
              <w:top w:val="nil"/>
              <w:left w:val="nil"/>
              <w:bottom w:val="nil"/>
              <w:right w:val="nil"/>
            </w:tcBorders>
            <w:shd w:val="clear" w:color="auto" w:fill="B2A1C7"/>
            <w:hideMark/>
          </w:tcPr>
          <w:p w:rsidR="00865A49" w:rsidRDefault="00865A49">
            <w:pPr>
              <w:spacing w:after="0"/>
              <w:rPr>
                <w:sz w:val="24"/>
                <w:szCs w:val="24"/>
              </w:rPr>
            </w:pPr>
            <w:r>
              <w:rPr>
                <w:sz w:val="24"/>
                <w:szCs w:val="24"/>
              </w:rPr>
              <w:t>Sort Code</w:t>
            </w:r>
          </w:p>
        </w:tc>
        <w:tc>
          <w:tcPr>
            <w:tcW w:w="2499" w:type="dxa"/>
            <w:tcBorders>
              <w:top w:val="nil"/>
              <w:left w:val="nil"/>
              <w:bottom w:val="nil"/>
              <w:right w:val="nil"/>
            </w:tcBorders>
            <w:shd w:val="clear" w:color="auto" w:fill="E8E8E8"/>
          </w:tcPr>
          <w:p w:rsidR="00865A49" w:rsidRDefault="00865A49">
            <w:pPr>
              <w:spacing w:after="0"/>
              <w:rPr>
                <w:sz w:val="24"/>
                <w:szCs w:val="24"/>
              </w:rPr>
            </w:pPr>
          </w:p>
        </w:tc>
      </w:tr>
      <w:tr w:rsidR="004A4F39" w:rsidTr="00865A49">
        <w:tc>
          <w:tcPr>
            <w:tcW w:w="1843" w:type="dxa"/>
            <w:tcBorders>
              <w:top w:val="nil"/>
              <w:left w:val="nil"/>
              <w:bottom w:val="nil"/>
              <w:right w:val="nil"/>
            </w:tcBorders>
            <w:shd w:val="clear" w:color="auto" w:fill="B2A1C7"/>
          </w:tcPr>
          <w:p w:rsidR="004A4F39" w:rsidRDefault="004A4F39">
            <w:pPr>
              <w:spacing w:after="0"/>
              <w:jc w:val="center"/>
              <w:rPr>
                <w:sz w:val="24"/>
                <w:szCs w:val="24"/>
              </w:rPr>
            </w:pPr>
          </w:p>
          <w:p w:rsidR="004A4F39" w:rsidRDefault="004A4F39">
            <w:pPr>
              <w:spacing w:after="0"/>
              <w:jc w:val="center"/>
              <w:rPr>
                <w:sz w:val="24"/>
                <w:szCs w:val="24"/>
              </w:rPr>
            </w:pPr>
          </w:p>
        </w:tc>
        <w:tc>
          <w:tcPr>
            <w:tcW w:w="3259" w:type="dxa"/>
            <w:tcBorders>
              <w:top w:val="nil"/>
              <w:left w:val="nil"/>
              <w:bottom w:val="nil"/>
              <w:right w:val="nil"/>
            </w:tcBorders>
            <w:shd w:val="clear" w:color="auto" w:fill="E8E8E8"/>
          </w:tcPr>
          <w:p w:rsidR="004A4F39" w:rsidRDefault="004A4F39">
            <w:pPr>
              <w:spacing w:after="0"/>
              <w:rPr>
                <w:sz w:val="24"/>
                <w:szCs w:val="24"/>
              </w:rPr>
            </w:pPr>
          </w:p>
        </w:tc>
        <w:tc>
          <w:tcPr>
            <w:tcW w:w="2605" w:type="dxa"/>
            <w:tcBorders>
              <w:top w:val="nil"/>
              <w:left w:val="nil"/>
              <w:bottom w:val="nil"/>
              <w:right w:val="nil"/>
            </w:tcBorders>
            <w:shd w:val="clear" w:color="auto" w:fill="B2A1C7"/>
          </w:tcPr>
          <w:p w:rsidR="004A4F39" w:rsidRDefault="004A4F39">
            <w:pPr>
              <w:spacing w:after="0"/>
              <w:rPr>
                <w:sz w:val="24"/>
                <w:szCs w:val="24"/>
              </w:rPr>
            </w:pPr>
          </w:p>
        </w:tc>
        <w:tc>
          <w:tcPr>
            <w:tcW w:w="2499" w:type="dxa"/>
            <w:tcBorders>
              <w:top w:val="nil"/>
              <w:left w:val="nil"/>
              <w:bottom w:val="nil"/>
              <w:right w:val="nil"/>
            </w:tcBorders>
            <w:shd w:val="clear" w:color="auto" w:fill="E8E8E8"/>
          </w:tcPr>
          <w:p w:rsidR="004A4F39" w:rsidRDefault="004A4F39">
            <w:pPr>
              <w:spacing w:after="0"/>
              <w:rPr>
                <w:sz w:val="24"/>
                <w:szCs w:val="24"/>
              </w:rPr>
            </w:pPr>
          </w:p>
        </w:tc>
      </w:tr>
    </w:tbl>
    <w:p w:rsidR="00865A49" w:rsidRDefault="00865A49" w:rsidP="00865A49">
      <w:pPr>
        <w:shd w:val="clear" w:color="auto" w:fill="FFFFFF"/>
        <w:spacing w:after="0"/>
      </w:pPr>
    </w:p>
    <w:p w:rsidR="00865A49" w:rsidRDefault="00865A49" w:rsidP="00865A49">
      <w:pPr>
        <w:pStyle w:val="BodyTextIndent3"/>
        <w:shd w:val="clear" w:color="auto" w:fill="FFFFFF"/>
        <w:ind w:left="0"/>
        <w:jc w:val="center"/>
        <w:rPr>
          <w:noProof/>
          <w:lang w:eastAsia="en-GB"/>
        </w:rPr>
      </w:pPr>
    </w:p>
    <w:p w:rsidR="00865A49" w:rsidRDefault="00865A49" w:rsidP="00865A49">
      <w:pPr>
        <w:pStyle w:val="BodyTextIndent3"/>
        <w:shd w:val="clear" w:color="auto" w:fill="FFFFFF"/>
        <w:ind w:left="0"/>
        <w:jc w:val="center"/>
        <w:rPr>
          <w:noProof/>
          <w:lang w:eastAsia="en-GB"/>
        </w:rPr>
      </w:pPr>
    </w:p>
    <w:p w:rsidR="00865A49" w:rsidRDefault="00865A49" w:rsidP="00865A49">
      <w:pPr>
        <w:pStyle w:val="BodyTextIndent3"/>
        <w:shd w:val="clear" w:color="auto" w:fill="FFFFFF"/>
        <w:ind w:left="0"/>
        <w:jc w:val="center"/>
        <w:rPr>
          <w:rFonts w:ascii="Arial Narrow" w:hAnsi="Arial Narrow"/>
          <w:szCs w:val="16"/>
        </w:rPr>
      </w:pPr>
    </w:p>
    <w:p w:rsidR="00865A49" w:rsidRDefault="00865A49" w:rsidP="00865A49">
      <w:pPr>
        <w:pStyle w:val="BodyTextIndent3"/>
        <w:shd w:val="clear" w:color="auto" w:fill="5F497A"/>
        <w:ind w:left="0"/>
        <w:jc w:val="center"/>
        <w:rPr>
          <w:rFonts w:ascii="Calibri" w:hAnsi="Calibri"/>
          <w:color w:val="FFFFFF"/>
          <w:sz w:val="32"/>
          <w:szCs w:val="32"/>
        </w:rPr>
      </w:pPr>
      <w:r>
        <w:rPr>
          <w:rFonts w:ascii="Calibri" w:hAnsi="Calibri"/>
          <w:color w:val="FFFFFF"/>
          <w:sz w:val="32"/>
          <w:szCs w:val="32"/>
        </w:rPr>
        <w:t xml:space="preserve">Declaration </w:t>
      </w:r>
    </w:p>
    <w:p w:rsidR="00865A49" w:rsidRDefault="00865A49" w:rsidP="00865A49">
      <w:pPr>
        <w:pStyle w:val="BodyTextIndent3"/>
        <w:shd w:val="clear" w:color="auto" w:fill="E8E8E8"/>
        <w:ind w:left="0"/>
        <w:rPr>
          <w:rFonts w:ascii="Arial Narrow" w:hAnsi="Arial Narrow"/>
          <w:szCs w:val="16"/>
        </w:rPr>
      </w:pPr>
    </w:p>
    <w:p w:rsidR="00865A49" w:rsidRDefault="00865A49" w:rsidP="00865A49">
      <w:pPr>
        <w:pStyle w:val="BodyTextIndent3"/>
        <w:shd w:val="clear" w:color="auto" w:fill="E8E8E8"/>
        <w:ind w:left="0"/>
        <w:jc w:val="center"/>
        <w:rPr>
          <w:rFonts w:ascii="Arial Narrow" w:hAnsi="Arial Narrow"/>
          <w:sz w:val="24"/>
          <w:szCs w:val="24"/>
        </w:rPr>
      </w:pPr>
      <w:r>
        <w:rPr>
          <w:rFonts w:ascii="Arial Narrow" w:hAnsi="Arial Narrow"/>
          <w:sz w:val="24"/>
          <w:szCs w:val="24"/>
        </w:rPr>
        <w:t xml:space="preserve">I/We agree to European Exhausts and Catalyst </w:t>
      </w:r>
      <w:proofErr w:type="spellStart"/>
      <w:r>
        <w:rPr>
          <w:rFonts w:ascii="Arial Narrow" w:hAnsi="Arial Narrow"/>
          <w:sz w:val="24"/>
          <w:szCs w:val="24"/>
        </w:rPr>
        <w:t>Ltd’d</w:t>
      </w:r>
      <w:proofErr w:type="spellEnd"/>
      <w:r>
        <w:rPr>
          <w:rFonts w:ascii="Arial Narrow" w:hAnsi="Arial Narrow"/>
          <w:sz w:val="24"/>
          <w:szCs w:val="24"/>
        </w:rPr>
        <w:t xml:space="preserve"> terms and conditions of sale.</w:t>
      </w:r>
    </w:p>
    <w:p w:rsidR="00865A49" w:rsidRDefault="00865A49" w:rsidP="00865A49">
      <w:pPr>
        <w:pStyle w:val="BodyTextIndent3"/>
        <w:shd w:val="clear" w:color="auto" w:fill="E8E8E8"/>
        <w:ind w:left="0"/>
        <w:jc w:val="center"/>
        <w:rPr>
          <w:rFonts w:ascii="Arial Narrow" w:hAnsi="Arial Narrow"/>
          <w:sz w:val="24"/>
          <w:szCs w:val="24"/>
        </w:rPr>
      </w:pPr>
      <w:r>
        <w:rPr>
          <w:rFonts w:ascii="Arial Narrow" w:hAnsi="Arial Narrow"/>
          <w:sz w:val="24"/>
          <w:szCs w:val="24"/>
        </w:rPr>
        <w:t>I/We agree that the account is opened subject to status and that payment will be strictly in accordance with these terms and conditions.</w:t>
      </w:r>
    </w:p>
    <w:p w:rsidR="00865A49" w:rsidRDefault="00865A49" w:rsidP="00865A49">
      <w:pPr>
        <w:pStyle w:val="BodyTextIndent3"/>
        <w:shd w:val="clear" w:color="auto" w:fill="E8E8E8"/>
        <w:ind w:left="0"/>
        <w:rPr>
          <w:rFonts w:ascii="Arial Narrow" w:hAnsi="Arial Narrow"/>
          <w:sz w:val="24"/>
          <w:szCs w:val="24"/>
        </w:rPr>
      </w:pPr>
    </w:p>
    <w:tbl>
      <w:tblPr>
        <w:tblW w:w="0" w:type="auto"/>
        <w:tblInd w:w="108" w:type="dxa"/>
        <w:tblLook w:val="04A0" w:firstRow="1" w:lastRow="0" w:firstColumn="1" w:lastColumn="0" w:noHBand="0" w:noVBand="1"/>
      </w:tblPr>
      <w:tblGrid>
        <w:gridCol w:w="10206"/>
      </w:tblGrid>
      <w:tr w:rsidR="00865A49" w:rsidTr="00865A49">
        <w:tc>
          <w:tcPr>
            <w:tcW w:w="10206" w:type="dxa"/>
            <w:shd w:val="clear" w:color="auto" w:fill="B2A1C7"/>
            <w:hideMark/>
          </w:tcPr>
          <w:p w:rsidR="00865A49" w:rsidRDefault="00865A49">
            <w:pPr>
              <w:pStyle w:val="BodyTextIndent3"/>
              <w:ind w:left="0"/>
              <w:jc w:val="center"/>
              <w:rPr>
                <w:rFonts w:ascii="Calibri" w:hAnsi="Calibri"/>
                <w:sz w:val="28"/>
                <w:szCs w:val="28"/>
              </w:rPr>
            </w:pPr>
            <w:r>
              <w:rPr>
                <w:rFonts w:ascii="Calibri" w:hAnsi="Calibri"/>
                <w:sz w:val="28"/>
                <w:szCs w:val="28"/>
              </w:rPr>
              <w:t>For and on Behalf of:</w:t>
            </w:r>
          </w:p>
        </w:tc>
      </w:tr>
      <w:tr w:rsidR="00865A49" w:rsidTr="00865A49">
        <w:tc>
          <w:tcPr>
            <w:tcW w:w="10206" w:type="dxa"/>
            <w:shd w:val="clear" w:color="auto" w:fill="FFFFFF"/>
          </w:tcPr>
          <w:p w:rsidR="00865A49" w:rsidRDefault="00865A49">
            <w:pPr>
              <w:pStyle w:val="BodyTextIndent3"/>
              <w:ind w:left="0"/>
              <w:jc w:val="center"/>
              <w:rPr>
                <w:rFonts w:ascii="Arial Narrow" w:hAnsi="Arial Narrow"/>
                <w:sz w:val="24"/>
                <w:szCs w:val="24"/>
              </w:rPr>
            </w:pPr>
          </w:p>
        </w:tc>
      </w:tr>
      <w:tr w:rsidR="00865A49" w:rsidTr="00865A49">
        <w:tc>
          <w:tcPr>
            <w:tcW w:w="10206" w:type="dxa"/>
            <w:shd w:val="clear" w:color="auto" w:fill="CCC0D9"/>
            <w:hideMark/>
          </w:tcPr>
          <w:p w:rsidR="00865A49" w:rsidRDefault="00865A49">
            <w:pPr>
              <w:pStyle w:val="BodyTextIndent3"/>
              <w:ind w:left="0"/>
              <w:jc w:val="center"/>
              <w:rPr>
                <w:rFonts w:ascii="Calibri" w:hAnsi="Calibri"/>
                <w:sz w:val="24"/>
                <w:szCs w:val="24"/>
              </w:rPr>
            </w:pPr>
            <w:r>
              <w:rPr>
                <w:rFonts w:ascii="Calibri" w:hAnsi="Calibri"/>
                <w:sz w:val="24"/>
                <w:szCs w:val="24"/>
              </w:rPr>
              <w:t>Company name</w:t>
            </w:r>
          </w:p>
        </w:tc>
      </w:tr>
      <w:tr w:rsidR="00865A49" w:rsidTr="00865A49">
        <w:tc>
          <w:tcPr>
            <w:tcW w:w="10206" w:type="dxa"/>
            <w:shd w:val="clear" w:color="auto" w:fill="E8E8E8"/>
          </w:tcPr>
          <w:p w:rsidR="00865A49" w:rsidRDefault="00865A49">
            <w:pPr>
              <w:pStyle w:val="BodyTextIndent3"/>
              <w:ind w:left="0"/>
              <w:jc w:val="center"/>
              <w:rPr>
                <w:rFonts w:ascii="Arial Narrow" w:hAnsi="Arial Narrow"/>
                <w:sz w:val="28"/>
                <w:szCs w:val="28"/>
              </w:rPr>
            </w:pPr>
          </w:p>
        </w:tc>
      </w:tr>
    </w:tbl>
    <w:p w:rsidR="00865A49" w:rsidRDefault="00865A49" w:rsidP="00865A49">
      <w:pPr>
        <w:pStyle w:val="BodyTextIndent3"/>
        <w:shd w:val="clear" w:color="auto" w:fill="FFFFFF"/>
        <w:ind w:left="0"/>
        <w:jc w:val="center"/>
        <w:rPr>
          <w:rFonts w:ascii="Arial Narrow" w:hAnsi="Arial Narrow"/>
          <w:sz w:val="24"/>
          <w:szCs w:val="24"/>
        </w:rPr>
      </w:pPr>
    </w:p>
    <w:tbl>
      <w:tblPr>
        <w:tblW w:w="0" w:type="auto"/>
        <w:tblInd w:w="108" w:type="dxa"/>
        <w:tblLook w:val="04A0" w:firstRow="1" w:lastRow="0" w:firstColumn="1" w:lastColumn="0" w:noHBand="0" w:noVBand="1"/>
      </w:tblPr>
      <w:tblGrid>
        <w:gridCol w:w="1976"/>
        <w:gridCol w:w="9"/>
        <w:gridCol w:w="2075"/>
        <w:gridCol w:w="1042"/>
        <w:gridCol w:w="1042"/>
        <w:gridCol w:w="519"/>
        <w:gridCol w:w="1565"/>
        <w:gridCol w:w="1978"/>
      </w:tblGrid>
      <w:tr w:rsidR="00865A49" w:rsidTr="00865A49">
        <w:tc>
          <w:tcPr>
            <w:tcW w:w="1976" w:type="dxa"/>
            <w:shd w:val="clear" w:color="auto" w:fill="B2A1C7"/>
            <w:hideMark/>
          </w:tcPr>
          <w:p w:rsidR="00865A49" w:rsidRDefault="00865A49">
            <w:pPr>
              <w:pStyle w:val="BodyTextIndent3"/>
              <w:ind w:left="0"/>
              <w:jc w:val="center"/>
              <w:rPr>
                <w:rFonts w:ascii="Arial Narrow" w:hAnsi="Arial Narrow"/>
                <w:sz w:val="24"/>
                <w:szCs w:val="24"/>
              </w:rPr>
            </w:pPr>
            <w:r>
              <w:rPr>
                <w:rFonts w:ascii="Arial Narrow" w:hAnsi="Arial Narrow"/>
                <w:sz w:val="24"/>
                <w:szCs w:val="24"/>
              </w:rPr>
              <w:t>Address</w:t>
            </w:r>
          </w:p>
        </w:tc>
        <w:tc>
          <w:tcPr>
            <w:tcW w:w="8230" w:type="dxa"/>
            <w:gridSpan w:val="7"/>
            <w:shd w:val="clear" w:color="auto" w:fill="E8E8E8"/>
          </w:tcPr>
          <w:p w:rsidR="00865A49" w:rsidRDefault="00865A49">
            <w:pPr>
              <w:pStyle w:val="BodyTextIndent3"/>
              <w:ind w:left="0"/>
              <w:jc w:val="center"/>
              <w:rPr>
                <w:rFonts w:ascii="Calibri" w:hAnsi="Calibri"/>
                <w:sz w:val="24"/>
                <w:szCs w:val="24"/>
              </w:rPr>
            </w:pPr>
          </w:p>
          <w:p w:rsidR="00865A49" w:rsidRDefault="00865A49">
            <w:pPr>
              <w:pStyle w:val="BodyTextIndent3"/>
              <w:ind w:left="0"/>
              <w:jc w:val="center"/>
              <w:rPr>
                <w:rFonts w:ascii="Calibri" w:hAnsi="Calibri"/>
                <w:sz w:val="24"/>
                <w:szCs w:val="24"/>
              </w:rPr>
            </w:pPr>
          </w:p>
          <w:p w:rsidR="00865A49" w:rsidRDefault="00865A49">
            <w:pPr>
              <w:pStyle w:val="BodyTextIndent3"/>
              <w:ind w:left="0"/>
              <w:jc w:val="center"/>
              <w:rPr>
                <w:rFonts w:ascii="Calibri" w:hAnsi="Calibri"/>
                <w:sz w:val="24"/>
                <w:szCs w:val="24"/>
              </w:rPr>
            </w:pPr>
          </w:p>
          <w:p w:rsidR="00865A49" w:rsidRDefault="00865A49">
            <w:pPr>
              <w:pStyle w:val="BodyTextIndent3"/>
              <w:ind w:left="0"/>
              <w:jc w:val="center"/>
              <w:rPr>
                <w:rFonts w:ascii="Calibri" w:hAnsi="Calibri"/>
                <w:sz w:val="24"/>
                <w:szCs w:val="24"/>
              </w:rPr>
            </w:pPr>
          </w:p>
          <w:p w:rsidR="00865A49" w:rsidRDefault="00865A49">
            <w:pPr>
              <w:pStyle w:val="BodyTextIndent3"/>
              <w:ind w:left="0"/>
              <w:jc w:val="center"/>
              <w:rPr>
                <w:rFonts w:ascii="Calibri" w:hAnsi="Calibri"/>
                <w:sz w:val="24"/>
                <w:szCs w:val="24"/>
              </w:rPr>
            </w:pPr>
          </w:p>
          <w:p w:rsidR="00865A49" w:rsidRDefault="00865A49">
            <w:pPr>
              <w:pStyle w:val="BodyTextIndent3"/>
              <w:ind w:left="0"/>
              <w:jc w:val="center"/>
              <w:rPr>
                <w:rFonts w:ascii="Arial Narrow" w:hAnsi="Arial Narrow"/>
                <w:sz w:val="24"/>
                <w:szCs w:val="24"/>
              </w:rPr>
            </w:pPr>
          </w:p>
        </w:tc>
      </w:tr>
      <w:tr w:rsidR="00865A49" w:rsidTr="00865A49">
        <w:tc>
          <w:tcPr>
            <w:tcW w:w="1976" w:type="dxa"/>
            <w:shd w:val="clear" w:color="auto" w:fill="FFFFFF"/>
          </w:tcPr>
          <w:p w:rsidR="00865A49" w:rsidRDefault="00865A49">
            <w:pPr>
              <w:pStyle w:val="BodyTextIndent3"/>
              <w:ind w:left="0"/>
              <w:jc w:val="center"/>
              <w:rPr>
                <w:rFonts w:ascii="Arial Narrow" w:hAnsi="Arial Narrow"/>
                <w:szCs w:val="16"/>
              </w:rPr>
            </w:pPr>
          </w:p>
        </w:tc>
        <w:tc>
          <w:tcPr>
            <w:tcW w:w="2084" w:type="dxa"/>
            <w:gridSpan w:val="2"/>
          </w:tcPr>
          <w:p w:rsidR="00865A49" w:rsidRDefault="00865A49">
            <w:pPr>
              <w:pStyle w:val="BodyTextIndent3"/>
              <w:ind w:left="0"/>
              <w:jc w:val="center"/>
              <w:rPr>
                <w:rFonts w:ascii="Arial Narrow" w:hAnsi="Arial Narrow"/>
                <w:szCs w:val="16"/>
              </w:rPr>
            </w:pPr>
          </w:p>
        </w:tc>
        <w:tc>
          <w:tcPr>
            <w:tcW w:w="2084" w:type="dxa"/>
            <w:gridSpan w:val="2"/>
          </w:tcPr>
          <w:p w:rsidR="00865A49" w:rsidRDefault="00865A49">
            <w:pPr>
              <w:pStyle w:val="BodyTextIndent3"/>
              <w:ind w:left="0"/>
              <w:jc w:val="center"/>
              <w:rPr>
                <w:rFonts w:ascii="Arial Narrow" w:hAnsi="Arial Narrow"/>
                <w:szCs w:val="16"/>
              </w:rPr>
            </w:pPr>
          </w:p>
        </w:tc>
        <w:tc>
          <w:tcPr>
            <w:tcW w:w="2084" w:type="dxa"/>
            <w:gridSpan w:val="2"/>
          </w:tcPr>
          <w:p w:rsidR="00865A49" w:rsidRDefault="00865A49">
            <w:pPr>
              <w:pStyle w:val="BodyTextIndent3"/>
              <w:ind w:left="0"/>
              <w:jc w:val="center"/>
              <w:rPr>
                <w:rFonts w:ascii="Arial Narrow" w:hAnsi="Arial Narrow"/>
                <w:szCs w:val="16"/>
              </w:rPr>
            </w:pPr>
          </w:p>
        </w:tc>
        <w:tc>
          <w:tcPr>
            <w:tcW w:w="1978" w:type="dxa"/>
          </w:tcPr>
          <w:p w:rsidR="00865A49" w:rsidRDefault="00865A49">
            <w:pPr>
              <w:pStyle w:val="BodyTextIndent3"/>
              <w:ind w:left="0"/>
              <w:jc w:val="center"/>
              <w:rPr>
                <w:rFonts w:ascii="Arial Narrow" w:hAnsi="Arial Narrow"/>
                <w:szCs w:val="16"/>
              </w:rPr>
            </w:pPr>
          </w:p>
        </w:tc>
      </w:tr>
      <w:tr w:rsidR="00865A49" w:rsidTr="00865A49">
        <w:tc>
          <w:tcPr>
            <w:tcW w:w="1976" w:type="dxa"/>
            <w:shd w:val="clear" w:color="auto" w:fill="B2A1C7"/>
            <w:hideMark/>
          </w:tcPr>
          <w:p w:rsidR="00865A49" w:rsidRDefault="00865A49">
            <w:pPr>
              <w:pStyle w:val="BodyTextIndent3"/>
              <w:ind w:left="0"/>
              <w:jc w:val="center"/>
              <w:rPr>
                <w:rFonts w:ascii="Arial Narrow" w:hAnsi="Arial Narrow"/>
                <w:sz w:val="24"/>
                <w:szCs w:val="24"/>
              </w:rPr>
            </w:pPr>
            <w:r>
              <w:rPr>
                <w:rFonts w:ascii="Arial Narrow" w:hAnsi="Arial Narrow"/>
                <w:sz w:val="24"/>
                <w:szCs w:val="24"/>
              </w:rPr>
              <w:t xml:space="preserve">Co </w:t>
            </w:r>
            <w:proofErr w:type="spellStart"/>
            <w:r>
              <w:rPr>
                <w:rFonts w:ascii="Arial Narrow" w:hAnsi="Arial Narrow"/>
                <w:sz w:val="24"/>
                <w:szCs w:val="24"/>
              </w:rPr>
              <w:t>Reg</w:t>
            </w:r>
            <w:proofErr w:type="spellEnd"/>
            <w:r>
              <w:rPr>
                <w:rFonts w:ascii="Arial Narrow" w:hAnsi="Arial Narrow"/>
                <w:sz w:val="24"/>
                <w:szCs w:val="24"/>
              </w:rPr>
              <w:t xml:space="preserve"> Number</w:t>
            </w:r>
          </w:p>
        </w:tc>
        <w:tc>
          <w:tcPr>
            <w:tcW w:w="2084" w:type="dxa"/>
            <w:gridSpan w:val="2"/>
            <w:shd w:val="clear" w:color="auto" w:fill="E8E8E8"/>
          </w:tcPr>
          <w:p w:rsidR="00865A49" w:rsidRDefault="00865A49">
            <w:pPr>
              <w:pStyle w:val="BodyTextIndent3"/>
              <w:ind w:left="0"/>
              <w:jc w:val="center"/>
              <w:rPr>
                <w:rFonts w:ascii="Arial Narrow" w:hAnsi="Arial Narrow"/>
                <w:sz w:val="24"/>
                <w:szCs w:val="24"/>
              </w:rPr>
            </w:pPr>
          </w:p>
        </w:tc>
        <w:tc>
          <w:tcPr>
            <w:tcW w:w="2084" w:type="dxa"/>
            <w:gridSpan w:val="2"/>
            <w:shd w:val="clear" w:color="auto" w:fill="E8E8E8"/>
          </w:tcPr>
          <w:p w:rsidR="00865A49" w:rsidRDefault="00865A49">
            <w:pPr>
              <w:pStyle w:val="BodyTextIndent3"/>
              <w:ind w:left="0"/>
              <w:jc w:val="center"/>
              <w:rPr>
                <w:rFonts w:ascii="Arial Narrow" w:hAnsi="Arial Narrow"/>
                <w:sz w:val="24"/>
                <w:szCs w:val="24"/>
              </w:rPr>
            </w:pPr>
          </w:p>
        </w:tc>
        <w:tc>
          <w:tcPr>
            <w:tcW w:w="2084" w:type="dxa"/>
            <w:gridSpan w:val="2"/>
            <w:shd w:val="clear" w:color="auto" w:fill="E8E8E8"/>
          </w:tcPr>
          <w:p w:rsidR="00865A49" w:rsidRDefault="00865A49">
            <w:pPr>
              <w:pStyle w:val="BodyTextIndent3"/>
              <w:ind w:left="0"/>
              <w:jc w:val="center"/>
              <w:rPr>
                <w:rFonts w:ascii="Arial Narrow" w:hAnsi="Arial Narrow"/>
                <w:sz w:val="24"/>
                <w:szCs w:val="24"/>
              </w:rPr>
            </w:pPr>
          </w:p>
        </w:tc>
        <w:tc>
          <w:tcPr>
            <w:tcW w:w="1978" w:type="dxa"/>
            <w:shd w:val="clear" w:color="auto" w:fill="E8E8E8"/>
          </w:tcPr>
          <w:p w:rsidR="00865A49" w:rsidRDefault="00865A49">
            <w:pPr>
              <w:pStyle w:val="BodyTextIndent3"/>
              <w:ind w:left="0"/>
              <w:jc w:val="center"/>
              <w:rPr>
                <w:rFonts w:ascii="Arial Narrow" w:hAnsi="Arial Narrow"/>
                <w:sz w:val="24"/>
                <w:szCs w:val="24"/>
              </w:rPr>
            </w:pPr>
          </w:p>
        </w:tc>
      </w:tr>
      <w:tr w:rsidR="00865A49" w:rsidTr="00865A49">
        <w:tc>
          <w:tcPr>
            <w:tcW w:w="1976" w:type="dxa"/>
          </w:tcPr>
          <w:p w:rsidR="00865A49" w:rsidRDefault="00865A49">
            <w:pPr>
              <w:pStyle w:val="BodyTextIndent3"/>
              <w:shd w:val="clear" w:color="auto" w:fill="FFFFFF"/>
              <w:ind w:left="0"/>
              <w:jc w:val="center"/>
              <w:rPr>
                <w:rFonts w:ascii="Arial Narrow" w:hAnsi="Arial Narrow"/>
                <w:szCs w:val="16"/>
              </w:rPr>
            </w:pPr>
          </w:p>
        </w:tc>
        <w:tc>
          <w:tcPr>
            <w:tcW w:w="2084" w:type="dxa"/>
            <w:gridSpan w:val="2"/>
          </w:tcPr>
          <w:p w:rsidR="00865A49" w:rsidRDefault="00865A49">
            <w:pPr>
              <w:pStyle w:val="BodyTextIndent3"/>
              <w:shd w:val="clear" w:color="auto" w:fill="FFFFFF"/>
              <w:ind w:left="0"/>
              <w:jc w:val="center"/>
              <w:rPr>
                <w:rFonts w:ascii="Arial Narrow" w:hAnsi="Arial Narrow"/>
                <w:szCs w:val="16"/>
              </w:rPr>
            </w:pPr>
          </w:p>
        </w:tc>
        <w:tc>
          <w:tcPr>
            <w:tcW w:w="2084" w:type="dxa"/>
            <w:gridSpan w:val="2"/>
          </w:tcPr>
          <w:p w:rsidR="00865A49" w:rsidRDefault="00865A49">
            <w:pPr>
              <w:pStyle w:val="BodyTextIndent3"/>
              <w:shd w:val="clear" w:color="auto" w:fill="FFFFFF"/>
              <w:ind w:left="0"/>
              <w:jc w:val="center"/>
              <w:rPr>
                <w:rFonts w:ascii="Arial Narrow" w:hAnsi="Arial Narrow"/>
                <w:szCs w:val="16"/>
              </w:rPr>
            </w:pPr>
          </w:p>
        </w:tc>
        <w:tc>
          <w:tcPr>
            <w:tcW w:w="2084" w:type="dxa"/>
            <w:gridSpan w:val="2"/>
          </w:tcPr>
          <w:p w:rsidR="00865A49" w:rsidRDefault="00865A49">
            <w:pPr>
              <w:pStyle w:val="BodyTextIndent3"/>
              <w:shd w:val="clear" w:color="auto" w:fill="FFFFFF"/>
              <w:ind w:left="0"/>
              <w:jc w:val="center"/>
              <w:rPr>
                <w:rFonts w:ascii="Arial Narrow" w:hAnsi="Arial Narrow"/>
                <w:szCs w:val="16"/>
              </w:rPr>
            </w:pPr>
          </w:p>
        </w:tc>
        <w:tc>
          <w:tcPr>
            <w:tcW w:w="1978" w:type="dxa"/>
          </w:tcPr>
          <w:p w:rsidR="00865A49" w:rsidRDefault="00865A49">
            <w:pPr>
              <w:pStyle w:val="BodyTextIndent3"/>
              <w:shd w:val="clear" w:color="auto" w:fill="FFFFFF"/>
              <w:ind w:left="0"/>
              <w:jc w:val="center"/>
              <w:rPr>
                <w:rFonts w:ascii="Arial Narrow" w:hAnsi="Arial Narrow"/>
                <w:szCs w:val="16"/>
              </w:rPr>
            </w:pPr>
          </w:p>
        </w:tc>
      </w:tr>
      <w:tr w:rsidR="00865A49" w:rsidTr="00865A49">
        <w:tc>
          <w:tcPr>
            <w:tcW w:w="1985" w:type="dxa"/>
            <w:gridSpan w:val="2"/>
            <w:shd w:val="clear" w:color="auto" w:fill="B2A1C7"/>
            <w:hideMark/>
          </w:tcPr>
          <w:p w:rsidR="00865A49" w:rsidRDefault="00865A49">
            <w:pPr>
              <w:pStyle w:val="BodyTextIndent3"/>
              <w:ind w:left="0"/>
              <w:jc w:val="center"/>
              <w:rPr>
                <w:rFonts w:ascii="Arial Narrow" w:hAnsi="Arial Narrow"/>
                <w:sz w:val="24"/>
                <w:szCs w:val="24"/>
              </w:rPr>
            </w:pPr>
            <w:r>
              <w:rPr>
                <w:rFonts w:ascii="Arial Narrow" w:hAnsi="Arial Narrow"/>
                <w:sz w:val="24"/>
                <w:szCs w:val="24"/>
              </w:rPr>
              <w:t>Signed By</w:t>
            </w:r>
          </w:p>
        </w:tc>
        <w:tc>
          <w:tcPr>
            <w:tcW w:w="3117" w:type="dxa"/>
            <w:gridSpan w:val="2"/>
            <w:shd w:val="clear" w:color="auto" w:fill="E8E8E8"/>
          </w:tcPr>
          <w:p w:rsidR="00865A49" w:rsidRDefault="00865A49">
            <w:pPr>
              <w:pStyle w:val="BodyTextIndent3"/>
              <w:ind w:left="0"/>
              <w:jc w:val="center"/>
              <w:rPr>
                <w:rFonts w:ascii="Arial Narrow" w:hAnsi="Arial Narrow"/>
                <w:sz w:val="24"/>
                <w:szCs w:val="24"/>
              </w:rPr>
            </w:pPr>
          </w:p>
          <w:p w:rsidR="00865A49" w:rsidRDefault="00865A49">
            <w:pPr>
              <w:pStyle w:val="BodyTextIndent3"/>
              <w:ind w:left="0"/>
              <w:jc w:val="center"/>
              <w:rPr>
                <w:rFonts w:ascii="Arial Narrow" w:hAnsi="Arial Narrow"/>
                <w:sz w:val="24"/>
                <w:szCs w:val="24"/>
              </w:rPr>
            </w:pPr>
          </w:p>
          <w:p w:rsidR="00865A49" w:rsidRDefault="00865A49">
            <w:pPr>
              <w:pStyle w:val="BodyTextIndent3"/>
              <w:ind w:left="0"/>
              <w:jc w:val="center"/>
              <w:rPr>
                <w:rFonts w:ascii="Arial Narrow" w:hAnsi="Arial Narrow"/>
                <w:sz w:val="24"/>
                <w:szCs w:val="24"/>
              </w:rPr>
            </w:pPr>
          </w:p>
          <w:p w:rsidR="00865A49" w:rsidRDefault="00865A49">
            <w:pPr>
              <w:pStyle w:val="BodyTextIndent3"/>
              <w:ind w:left="0"/>
              <w:jc w:val="center"/>
              <w:rPr>
                <w:rFonts w:ascii="Arial Narrow" w:hAnsi="Arial Narrow"/>
                <w:sz w:val="24"/>
                <w:szCs w:val="24"/>
              </w:rPr>
            </w:pPr>
          </w:p>
        </w:tc>
        <w:tc>
          <w:tcPr>
            <w:tcW w:w="1561" w:type="dxa"/>
            <w:gridSpan w:val="2"/>
            <w:shd w:val="clear" w:color="auto" w:fill="E8E8E8"/>
          </w:tcPr>
          <w:p w:rsidR="00865A49" w:rsidRDefault="00865A49">
            <w:pPr>
              <w:pStyle w:val="BodyTextIndent3"/>
              <w:ind w:left="0"/>
              <w:jc w:val="center"/>
              <w:rPr>
                <w:rFonts w:ascii="Arial Narrow" w:hAnsi="Arial Narrow"/>
                <w:sz w:val="24"/>
                <w:szCs w:val="24"/>
              </w:rPr>
            </w:pPr>
          </w:p>
        </w:tc>
        <w:tc>
          <w:tcPr>
            <w:tcW w:w="3543" w:type="dxa"/>
            <w:gridSpan w:val="2"/>
            <w:shd w:val="clear" w:color="auto" w:fill="E8E8E8"/>
          </w:tcPr>
          <w:p w:rsidR="00865A49" w:rsidRDefault="00865A49">
            <w:pPr>
              <w:pStyle w:val="BodyTextIndent3"/>
              <w:ind w:left="0"/>
              <w:jc w:val="center"/>
              <w:rPr>
                <w:rFonts w:ascii="Arial Narrow" w:hAnsi="Arial Narrow"/>
                <w:sz w:val="24"/>
                <w:szCs w:val="24"/>
              </w:rPr>
            </w:pPr>
          </w:p>
        </w:tc>
      </w:tr>
      <w:tr w:rsidR="00865A49" w:rsidTr="00865A49">
        <w:tc>
          <w:tcPr>
            <w:tcW w:w="1985" w:type="dxa"/>
            <w:gridSpan w:val="2"/>
            <w:shd w:val="clear" w:color="auto" w:fill="B2A1C7"/>
          </w:tcPr>
          <w:p w:rsidR="00865A49" w:rsidRDefault="00865A49">
            <w:pPr>
              <w:pStyle w:val="BodyTextIndent3"/>
              <w:ind w:left="0"/>
              <w:jc w:val="center"/>
              <w:rPr>
                <w:rFonts w:ascii="Arial Narrow" w:hAnsi="Arial Narrow"/>
                <w:sz w:val="24"/>
                <w:szCs w:val="24"/>
              </w:rPr>
            </w:pPr>
          </w:p>
        </w:tc>
        <w:tc>
          <w:tcPr>
            <w:tcW w:w="3117" w:type="dxa"/>
            <w:gridSpan w:val="2"/>
            <w:shd w:val="clear" w:color="auto" w:fill="E8E8E8"/>
          </w:tcPr>
          <w:p w:rsidR="00865A49" w:rsidRDefault="00865A49">
            <w:pPr>
              <w:pStyle w:val="BodyTextIndent3"/>
              <w:ind w:left="0"/>
              <w:jc w:val="center"/>
              <w:rPr>
                <w:rFonts w:ascii="Arial Narrow" w:hAnsi="Arial Narrow"/>
                <w:sz w:val="24"/>
                <w:szCs w:val="24"/>
              </w:rPr>
            </w:pPr>
          </w:p>
        </w:tc>
        <w:tc>
          <w:tcPr>
            <w:tcW w:w="1561" w:type="dxa"/>
            <w:gridSpan w:val="2"/>
            <w:shd w:val="clear" w:color="auto" w:fill="B2A1C7"/>
            <w:hideMark/>
          </w:tcPr>
          <w:p w:rsidR="00865A49" w:rsidRDefault="00865A49">
            <w:pPr>
              <w:pStyle w:val="BodyTextIndent3"/>
              <w:ind w:left="0"/>
              <w:jc w:val="center"/>
              <w:rPr>
                <w:rFonts w:ascii="Arial Narrow" w:hAnsi="Arial Narrow"/>
                <w:sz w:val="24"/>
                <w:szCs w:val="24"/>
              </w:rPr>
            </w:pPr>
            <w:r>
              <w:rPr>
                <w:rFonts w:ascii="Arial Narrow" w:hAnsi="Arial Narrow"/>
                <w:sz w:val="24"/>
                <w:szCs w:val="24"/>
              </w:rPr>
              <w:t xml:space="preserve">Position </w:t>
            </w:r>
          </w:p>
        </w:tc>
        <w:tc>
          <w:tcPr>
            <w:tcW w:w="3543" w:type="dxa"/>
            <w:gridSpan w:val="2"/>
            <w:shd w:val="clear" w:color="auto" w:fill="E8E8E8"/>
          </w:tcPr>
          <w:p w:rsidR="00865A49" w:rsidRDefault="00865A49">
            <w:pPr>
              <w:pStyle w:val="BodyTextIndent3"/>
              <w:ind w:left="0"/>
              <w:jc w:val="center"/>
              <w:rPr>
                <w:rFonts w:ascii="Arial Narrow" w:hAnsi="Arial Narrow"/>
                <w:sz w:val="24"/>
                <w:szCs w:val="24"/>
              </w:rPr>
            </w:pPr>
          </w:p>
        </w:tc>
      </w:tr>
      <w:tr w:rsidR="00865A49" w:rsidTr="00865A49">
        <w:tc>
          <w:tcPr>
            <w:tcW w:w="1985" w:type="dxa"/>
            <w:gridSpan w:val="2"/>
            <w:shd w:val="clear" w:color="auto" w:fill="FFFFFF"/>
          </w:tcPr>
          <w:p w:rsidR="00865A49" w:rsidRDefault="00865A49">
            <w:pPr>
              <w:pStyle w:val="BodyTextIndent3"/>
              <w:ind w:left="0"/>
              <w:jc w:val="center"/>
              <w:rPr>
                <w:rFonts w:ascii="Arial Narrow" w:hAnsi="Arial Narrow"/>
                <w:szCs w:val="16"/>
              </w:rPr>
            </w:pPr>
          </w:p>
        </w:tc>
        <w:tc>
          <w:tcPr>
            <w:tcW w:w="3117" w:type="dxa"/>
            <w:gridSpan w:val="2"/>
            <w:shd w:val="clear" w:color="auto" w:fill="FFFFFF"/>
          </w:tcPr>
          <w:p w:rsidR="00865A49" w:rsidRDefault="00865A49">
            <w:pPr>
              <w:pStyle w:val="BodyTextIndent3"/>
              <w:ind w:left="0"/>
              <w:jc w:val="center"/>
              <w:rPr>
                <w:rFonts w:ascii="Arial Narrow" w:hAnsi="Arial Narrow"/>
                <w:szCs w:val="16"/>
              </w:rPr>
            </w:pPr>
          </w:p>
        </w:tc>
        <w:tc>
          <w:tcPr>
            <w:tcW w:w="1561" w:type="dxa"/>
            <w:gridSpan w:val="2"/>
            <w:shd w:val="clear" w:color="auto" w:fill="FFFFFF"/>
          </w:tcPr>
          <w:p w:rsidR="00865A49" w:rsidRDefault="00865A49">
            <w:pPr>
              <w:pStyle w:val="BodyTextIndent3"/>
              <w:ind w:left="0"/>
              <w:jc w:val="center"/>
              <w:rPr>
                <w:rFonts w:ascii="Arial Narrow" w:hAnsi="Arial Narrow"/>
                <w:szCs w:val="16"/>
              </w:rPr>
            </w:pPr>
          </w:p>
        </w:tc>
        <w:tc>
          <w:tcPr>
            <w:tcW w:w="3543" w:type="dxa"/>
            <w:gridSpan w:val="2"/>
            <w:shd w:val="clear" w:color="auto" w:fill="FFFFFF"/>
          </w:tcPr>
          <w:p w:rsidR="00865A49" w:rsidRDefault="00865A49">
            <w:pPr>
              <w:pStyle w:val="BodyTextIndent3"/>
              <w:ind w:left="0"/>
              <w:jc w:val="center"/>
              <w:rPr>
                <w:rFonts w:ascii="Arial Narrow" w:hAnsi="Arial Narrow"/>
                <w:szCs w:val="16"/>
              </w:rPr>
            </w:pPr>
          </w:p>
        </w:tc>
      </w:tr>
      <w:tr w:rsidR="00865A49" w:rsidTr="00865A49">
        <w:tc>
          <w:tcPr>
            <w:tcW w:w="1985" w:type="dxa"/>
            <w:gridSpan w:val="2"/>
            <w:shd w:val="clear" w:color="auto" w:fill="B2A1C7"/>
            <w:hideMark/>
          </w:tcPr>
          <w:p w:rsidR="00865A49" w:rsidRDefault="00865A49">
            <w:pPr>
              <w:pStyle w:val="BodyTextIndent3"/>
              <w:ind w:left="0"/>
              <w:jc w:val="center"/>
              <w:rPr>
                <w:rFonts w:ascii="Arial Narrow" w:hAnsi="Arial Narrow"/>
                <w:sz w:val="24"/>
                <w:szCs w:val="24"/>
              </w:rPr>
            </w:pPr>
            <w:r>
              <w:rPr>
                <w:rFonts w:ascii="Arial Narrow" w:hAnsi="Arial Narrow"/>
                <w:sz w:val="24"/>
                <w:szCs w:val="24"/>
              </w:rPr>
              <w:t xml:space="preserve">Print Name </w:t>
            </w:r>
          </w:p>
        </w:tc>
        <w:tc>
          <w:tcPr>
            <w:tcW w:w="3117" w:type="dxa"/>
            <w:gridSpan w:val="2"/>
            <w:shd w:val="clear" w:color="auto" w:fill="E8E8E8"/>
          </w:tcPr>
          <w:p w:rsidR="00865A49" w:rsidRDefault="00865A49">
            <w:pPr>
              <w:pStyle w:val="BodyTextIndent3"/>
              <w:ind w:left="0"/>
              <w:jc w:val="center"/>
              <w:rPr>
                <w:rFonts w:ascii="Arial Narrow" w:hAnsi="Arial Narrow"/>
                <w:sz w:val="24"/>
                <w:szCs w:val="24"/>
              </w:rPr>
            </w:pPr>
          </w:p>
        </w:tc>
        <w:tc>
          <w:tcPr>
            <w:tcW w:w="1561" w:type="dxa"/>
            <w:gridSpan w:val="2"/>
            <w:shd w:val="clear" w:color="auto" w:fill="B2A1C7"/>
            <w:hideMark/>
          </w:tcPr>
          <w:p w:rsidR="00865A49" w:rsidRDefault="00865A49">
            <w:pPr>
              <w:pStyle w:val="BodyTextIndent3"/>
              <w:ind w:left="0"/>
              <w:jc w:val="center"/>
              <w:rPr>
                <w:rFonts w:ascii="Arial Narrow" w:hAnsi="Arial Narrow"/>
                <w:sz w:val="24"/>
                <w:szCs w:val="24"/>
              </w:rPr>
            </w:pPr>
            <w:r>
              <w:rPr>
                <w:rFonts w:ascii="Arial Narrow" w:hAnsi="Arial Narrow"/>
                <w:sz w:val="24"/>
                <w:szCs w:val="24"/>
              </w:rPr>
              <w:t xml:space="preserve">Date </w:t>
            </w:r>
          </w:p>
        </w:tc>
        <w:tc>
          <w:tcPr>
            <w:tcW w:w="3543" w:type="dxa"/>
            <w:gridSpan w:val="2"/>
            <w:shd w:val="clear" w:color="auto" w:fill="E8E8E8"/>
          </w:tcPr>
          <w:p w:rsidR="00865A49" w:rsidRDefault="00865A49">
            <w:pPr>
              <w:pStyle w:val="BodyTextIndent3"/>
              <w:ind w:left="0"/>
              <w:jc w:val="center"/>
              <w:rPr>
                <w:rFonts w:ascii="Arial Narrow" w:hAnsi="Arial Narrow"/>
                <w:sz w:val="24"/>
                <w:szCs w:val="24"/>
              </w:rPr>
            </w:pPr>
          </w:p>
        </w:tc>
      </w:tr>
    </w:tbl>
    <w:p w:rsidR="00865A49" w:rsidRDefault="00865A49" w:rsidP="00865A49">
      <w:pPr>
        <w:pStyle w:val="BodyTextIndent3"/>
        <w:shd w:val="clear" w:color="auto" w:fill="FFFFFF"/>
        <w:ind w:left="0"/>
        <w:jc w:val="center"/>
        <w:rPr>
          <w:rFonts w:ascii="Calibri" w:hAnsi="Calibri"/>
          <w:color w:val="FFFFFF"/>
          <w:sz w:val="28"/>
          <w:szCs w:val="28"/>
        </w:rPr>
      </w:pPr>
      <w:r>
        <w:rPr>
          <w:rFonts w:ascii="Arial Narrow" w:hAnsi="Arial Narrow"/>
          <w:sz w:val="24"/>
          <w:szCs w:val="24"/>
        </w:rPr>
        <w:br w:type="page"/>
      </w:r>
    </w:p>
    <w:p w:rsidR="00865A49" w:rsidRDefault="00865A49" w:rsidP="00865A49">
      <w:pPr>
        <w:pStyle w:val="BodyTextIndent3"/>
        <w:shd w:val="clear" w:color="auto" w:fill="5F497A"/>
        <w:ind w:left="0"/>
        <w:jc w:val="center"/>
        <w:rPr>
          <w:rFonts w:ascii="Calibri" w:hAnsi="Calibri"/>
          <w:color w:val="FFFFFF"/>
          <w:sz w:val="28"/>
          <w:szCs w:val="28"/>
        </w:rPr>
      </w:pPr>
      <w:r>
        <w:rPr>
          <w:rFonts w:ascii="Calibri" w:hAnsi="Calibri"/>
          <w:color w:val="FFFFFF"/>
          <w:sz w:val="28"/>
          <w:szCs w:val="28"/>
        </w:rPr>
        <w:lastRenderedPageBreak/>
        <w:t>For Office Use Only</w:t>
      </w:r>
    </w:p>
    <w:p w:rsidR="00865A49" w:rsidRDefault="00865A49" w:rsidP="00865A49">
      <w:pPr>
        <w:pStyle w:val="BodyTextIndent3"/>
        <w:shd w:val="clear" w:color="auto" w:fill="FFFFFF"/>
        <w:ind w:left="0"/>
        <w:jc w:val="center"/>
        <w:rPr>
          <w:rFonts w:ascii="Calibri" w:hAnsi="Calibri"/>
          <w:color w:val="FFFFFF"/>
          <w:sz w:val="28"/>
          <w:szCs w:val="28"/>
        </w:rPr>
      </w:pPr>
    </w:p>
    <w:tbl>
      <w:tblPr>
        <w:tblW w:w="15342" w:type="dxa"/>
        <w:tblInd w:w="108" w:type="dxa"/>
        <w:tblLook w:val="04A0" w:firstRow="1" w:lastRow="0" w:firstColumn="1" w:lastColumn="0" w:noHBand="0" w:noVBand="1"/>
      </w:tblPr>
      <w:tblGrid>
        <w:gridCol w:w="2977"/>
        <w:gridCol w:w="2835"/>
        <w:gridCol w:w="1985"/>
        <w:gridCol w:w="2409"/>
        <w:gridCol w:w="2621"/>
        <w:gridCol w:w="2515"/>
      </w:tblGrid>
      <w:tr w:rsidR="00865A49" w:rsidTr="00865A49">
        <w:trPr>
          <w:gridAfter w:val="2"/>
          <w:wAfter w:w="5136" w:type="dxa"/>
        </w:trPr>
        <w:tc>
          <w:tcPr>
            <w:tcW w:w="2977"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New Account Number</w:t>
            </w:r>
          </w:p>
        </w:tc>
        <w:tc>
          <w:tcPr>
            <w:tcW w:w="2835" w:type="dxa"/>
            <w:shd w:val="clear" w:color="auto" w:fill="E8E8E8"/>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Terms</w:t>
            </w:r>
          </w:p>
        </w:tc>
        <w:tc>
          <w:tcPr>
            <w:tcW w:w="2409" w:type="dxa"/>
            <w:shd w:val="clear" w:color="auto" w:fill="E8E8E8"/>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83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409" w:type="dxa"/>
            <w:shd w:val="clear" w:color="auto" w:fill="FFFFFF"/>
            <w:vAlign w:val="center"/>
          </w:tcPr>
          <w:p w:rsidR="00865A49" w:rsidRDefault="00865A49">
            <w:pPr>
              <w:pStyle w:val="BodyTextIndent3"/>
              <w:ind w:left="0"/>
              <w:jc w:val="center"/>
              <w:rPr>
                <w:rFonts w:ascii="Calibri" w:hAnsi="Calibri"/>
                <w:color w:val="000000"/>
                <w:sz w:val="28"/>
                <w:szCs w:val="28"/>
              </w:rPr>
            </w:pPr>
          </w:p>
        </w:tc>
      </w:tr>
      <w:tr w:rsidR="00865A49" w:rsidTr="00865A49">
        <w:tc>
          <w:tcPr>
            <w:tcW w:w="2977"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Set Up By</w:t>
            </w:r>
          </w:p>
        </w:tc>
        <w:tc>
          <w:tcPr>
            <w:tcW w:w="2835" w:type="dxa"/>
            <w:shd w:val="clear" w:color="auto" w:fill="E8E8E8"/>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Authorised By</w:t>
            </w:r>
          </w:p>
        </w:tc>
        <w:tc>
          <w:tcPr>
            <w:tcW w:w="2409" w:type="dxa"/>
            <w:shd w:val="clear" w:color="auto" w:fill="E8E8E8"/>
            <w:vAlign w:val="center"/>
          </w:tcPr>
          <w:p w:rsidR="00865A49" w:rsidRDefault="00865A49">
            <w:pPr>
              <w:pStyle w:val="BodyTextIndent3"/>
              <w:ind w:left="0"/>
              <w:jc w:val="center"/>
              <w:rPr>
                <w:rFonts w:ascii="Calibri" w:hAnsi="Calibri"/>
                <w:color w:val="000000"/>
                <w:sz w:val="28"/>
                <w:szCs w:val="28"/>
              </w:rPr>
            </w:pPr>
          </w:p>
        </w:tc>
        <w:tc>
          <w:tcPr>
            <w:tcW w:w="2621" w:type="dxa"/>
            <w:vAlign w:val="center"/>
          </w:tcPr>
          <w:p w:rsidR="00865A49" w:rsidRDefault="00865A49">
            <w:pPr>
              <w:pStyle w:val="BodyTextIndent3"/>
              <w:ind w:left="0"/>
              <w:jc w:val="center"/>
              <w:rPr>
                <w:rFonts w:ascii="Calibri" w:hAnsi="Calibri"/>
                <w:color w:val="000000"/>
                <w:sz w:val="28"/>
                <w:szCs w:val="28"/>
              </w:rPr>
            </w:pPr>
          </w:p>
        </w:tc>
        <w:tc>
          <w:tcPr>
            <w:tcW w:w="2515" w:type="dxa"/>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83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409" w:type="dxa"/>
            <w:shd w:val="clear" w:color="auto" w:fill="FFFFFF"/>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Credit Check Carried Out By</w:t>
            </w:r>
          </w:p>
        </w:tc>
        <w:tc>
          <w:tcPr>
            <w:tcW w:w="2835" w:type="dxa"/>
            <w:shd w:val="clear" w:color="auto" w:fill="E8E8E8"/>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Credit Limit</w:t>
            </w:r>
          </w:p>
        </w:tc>
        <w:tc>
          <w:tcPr>
            <w:tcW w:w="2409" w:type="dxa"/>
            <w:shd w:val="clear" w:color="auto" w:fill="E8E8E8"/>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83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409" w:type="dxa"/>
            <w:shd w:val="clear" w:color="auto" w:fill="FFFFFF"/>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Trading Terms</w:t>
            </w:r>
          </w:p>
        </w:tc>
        <w:tc>
          <w:tcPr>
            <w:tcW w:w="2835" w:type="dxa"/>
            <w:shd w:val="clear" w:color="auto" w:fill="E8E8E8"/>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Rep Name</w:t>
            </w:r>
          </w:p>
        </w:tc>
        <w:tc>
          <w:tcPr>
            <w:tcW w:w="2409" w:type="dxa"/>
            <w:shd w:val="clear" w:color="auto" w:fill="E8E8E8"/>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83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409" w:type="dxa"/>
            <w:shd w:val="clear" w:color="auto" w:fill="FFFFFF"/>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Accounts Signature</w:t>
            </w:r>
          </w:p>
        </w:tc>
        <w:tc>
          <w:tcPr>
            <w:tcW w:w="2835" w:type="dxa"/>
            <w:shd w:val="clear" w:color="auto" w:fill="E8E8E8"/>
            <w:vAlign w:val="center"/>
          </w:tcPr>
          <w:p w:rsidR="00865A49" w:rsidRDefault="00865A49">
            <w:pPr>
              <w:pStyle w:val="BodyTextIndent3"/>
              <w:ind w:left="0"/>
              <w:rPr>
                <w:rFonts w:ascii="Calibri" w:hAnsi="Calibri"/>
                <w:color w:val="000000"/>
                <w:sz w:val="24"/>
                <w:szCs w:val="24"/>
              </w:rPr>
            </w:pPr>
          </w:p>
          <w:p w:rsidR="00865A49" w:rsidRDefault="00865A49">
            <w:pPr>
              <w:pStyle w:val="BodyTextIndent3"/>
              <w:ind w:left="0"/>
              <w:rPr>
                <w:rFonts w:ascii="Calibri" w:hAnsi="Calibri"/>
                <w:color w:val="000000"/>
                <w:sz w:val="24"/>
                <w:szCs w:val="24"/>
              </w:rPr>
            </w:pPr>
          </w:p>
        </w:tc>
        <w:tc>
          <w:tcPr>
            <w:tcW w:w="1985"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Name</w:t>
            </w:r>
          </w:p>
        </w:tc>
        <w:tc>
          <w:tcPr>
            <w:tcW w:w="2409" w:type="dxa"/>
            <w:shd w:val="clear" w:color="auto" w:fill="E8E8E8"/>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83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409" w:type="dxa"/>
            <w:shd w:val="clear" w:color="auto" w:fill="FFFFFF"/>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Directors Signature</w:t>
            </w:r>
          </w:p>
        </w:tc>
        <w:tc>
          <w:tcPr>
            <w:tcW w:w="2835" w:type="dxa"/>
            <w:shd w:val="clear" w:color="auto" w:fill="E8E8E8"/>
            <w:vAlign w:val="center"/>
          </w:tcPr>
          <w:p w:rsidR="00865A49" w:rsidRDefault="00865A49">
            <w:pPr>
              <w:pStyle w:val="BodyTextIndent3"/>
              <w:ind w:left="0"/>
              <w:jc w:val="center"/>
              <w:rPr>
                <w:rFonts w:ascii="Calibri" w:hAnsi="Calibri"/>
                <w:color w:val="000000"/>
                <w:sz w:val="28"/>
                <w:szCs w:val="28"/>
              </w:rPr>
            </w:pPr>
          </w:p>
          <w:p w:rsidR="00865A49" w:rsidRDefault="00865A49">
            <w:pPr>
              <w:pStyle w:val="BodyTextIndent3"/>
              <w:ind w:left="0"/>
              <w:jc w:val="center"/>
              <w:rPr>
                <w:rFonts w:ascii="Calibri" w:hAnsi="Calibri"/>
                <w:color w:val="000000"/>
                <w:sz w:val="28"/>
                <w:szCs w:val="28"/>
              </w:rPr>
            </w:pPr>
          </w:p>
        </w:tc>
        <w:tc>
          <w:tcPr>
            <w:tcW w:w="1985" w:type="dxa"/>
            <w:shd w:val="clear" w:color="auto" w:fill="CCC0D9"/>
            <w:vAlign w:val="center"/>
            <w:hideMark/>
          </w:tcPr>
          <w:p w:rsidR="00865A49" w:rsidRDefault="00865A49">
            <w:pPr>
              <w:pStyle w:val="BodyTextIndent3"/>
              <w:ind w:left="0"/>
              <w:jc w:val="center"/>
              <w:rPr>
                <w:rFonts w:ascii="Calibri" w:hAnsi="Calibri"/>
                <w:color w:val="000000"/>
                <w:sz w:val="24"/>
                <w:szCs w:val="24"/>
              </w:rPr>
            </w:pPr>
            <w:r>
              <w:rPr>
                <w:rFonts w:ascii="Calibri" w:hAnsi="Calibri"/>
                <w:color w:val="000000"/>
                <w:sz w:val="24"/>
                <w:szCs w:val="24"/>
              </w:rPr>
              <w:t>Name</w:t>
            </w:r>
          </w:p>
        </w:tc>
        <w:tc>
          <w:tcPr>
            <w:tcW w:w="2409" w:type="dxa"/>
            <w:shd w:val="clear" w:color="auto" w:fill="E8E8E8"/>
            <w:vAlign w:val="center"/>
          </w:tcPr>
          <w:p w:rsidR="00865A49" w:rsidRDefault="00865A49">
            <w:pPr>
              <w:pStyle w:val="BodyTextIndent3"/>
              <w:ind w:left="0"/>
              <w:jc w:val="center"/>
              <w:rPr>
                <w:rFonts w:ascii="Calibri" w:hAnsi="Calibri"/>
                <w:color w:val="000000"/>
                <w:sz w:val="28"/>
                <w:szCs w:val="28"/>
              </w:rPr>
            </w:pPr>
          </w:p>
        </w:tc>
      </w:tr>
      <w:tr w:rsidR="00865A49" w:rsidTr="00865A49">
        <w:trPr>
          <w:gridAfter w:val="2"/>
          <w:wAfter w:w="5136" w:type="dxa"/>
        </w:trPr>
        <w:tc>
          <w:tcPr>
            <w:tcW w:w="2977"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83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1985" w:type="dxa"/>
            <w:shd w:val="clear" w:color="auto" w:fill="FFFFFF"/>
            <w:vAlign w:val="center"/>
          </w:tcPr>
          <w:p w:rsidR="00865A49" w:rsidRDefault="00865A49">
            <w:pPr>
              <w:pStyle w:val="BodyTextIndent3"/>
              <w:ind w:left="0"/>
              <w:jc w:val="center"/>
              <w:rPr>
                <w:rFonts w:ascii="Calibri" w:hAnsi="Calibri"/>
                <w:color w:val="000000"/>
                <w:sz w:val="28"/>
                <w:szCs w:val="28"/>
              </w:rPr>
            </w:pPr>
          </w:p>
        </w:tc>
        <w:tc>
          <w:tcPr>
            <w:tcW w:w="2409" w:type="dxa"/>
            <w:shd w:val="clear" w:color="auto" w:fill="FFFFFF"/>
            <w:vAlign w:val="center"/>
          </w:tcPr>
          <w:p w:rsidR="00865A49" w:rsidRDefault="00865A49">
            <w:pPr>
              <w:pStyle w:val="BodyTextIndent3"/>
              <w:ind w:left="0"/>
              <w:jc w:val="center"/>
              <w:rPr>
                <w:rFonts w:ascii="Calibri" w:hAnsi="Calibri"/>
                <w:color w:val="000000"/>
                <w:sz w:val="28"/>
                <w:szCs w:val="28"/>
              </w:rPr>
            </w:pPr>
          </w:p>
        </w:tc>
      </w:tr>
    </w:tbl>
    <w:p w:rsidR="00865A49" w:rsidRDefault="00865A49" w:rsidP="00865A49">
      <w:pPr>
        <w:pStyle w:val="BodyTextIndent3"/>
        <w:shd w:val="clear" w:color="auto" w:fill="FFFFFF"/>
        <w:ind w:left="0"/>
        <w:jc w:val="center"/>
        <w:rPr>
          <w:rFonts w:ascii="Calibri" w:hAnsi="Calibri"/>
          <w:color w:val="FFFFFF"/>
          <w:sz w:val="28"/>
          <w:szCs w:val="28"/>
        </w:rPr>
      </w:pPr>
    </w:p>
    <w:p w:rsidR="00865A49" w:rsidRDefault="00865A49" w:rsidP="00865A49">
      <w:pPr>
        <w:pStyle w:val="BodyTextIndent3"/>
        <w:shd w:val="clear" w:color="auto" w:fill="B2A1C7"/>
        <w:ind w:left="0"/>
        <w:jc w:val="center"/>
        <w:rPr>
          <w:rFonts w:ascii="Calibri" w:hAnsi="Calibri"/>
          <w:color w:val="000000"/>
          <w:sz w:val="28"/>
          <w:szCs w:val="28"/>
        </w:rPr>
      </w:pPr>
      <w:r>
        <w:rPr>
          <w:rFonts w:ascii="Calibri" w:hAnsi="Calibri"/>
          <w:color w:val="000000"/>
          <w:sz w:val="28"/>
          <w:szCs w:val="28"/>
        </w:rPr>
        <w:t xml:space="preserve">Notes </w:t>
      </w:r>
    </w:p>
    <w:p w:rsidR="00865A49" w:rsidRDefault="00865A49" w:rsidP="00865A49">
      <w:pPr>
        <w:pStyle w:val="BodyTextIndent3"/>
        <w:shd w:val="clear" w:color="auto" w:fill="E8E8E8"/>
        <w:ind w:left="0"/>
        <w:jc w:val="center"/>
        <w:rPr>
          <w:rFonts w:ascii="Calibri" w:hAnsi="Calibri"/>
          <w:color w:val="000000"/>
          <w:sz w:val="28"/>
          <w:szCs w:val="28"/>
        </w:rPr>
      </w:pPr>
    </w:p>
    <w:p w:rsidR="00865A49" w:rsidRDefault="00865A49" w:rsidP="00865A49">
      <w:pPr>
        <w:pStyle w:val="BodyTextIndent3"/>
        <w:shd w:val="clear" w:color="auto" w:fill="E8E8E8"/>
        <w:ind w:left="0"/>
        <w:jc w:val="center"/>
        <w:rPr>
          <w:rFonts w:ascii="Calibri" w:hAnsi="Calibri"/>
          <w:color w:val="000000"/>
          <w:sz w:val="28"/>
          <w:szCs w:val="28"/>
        </w:rPr>
      </w:pPr>
    </w:p>
    <w:p w:rsidR="00865A49" w:rsidRDefault="00865A49" w:rsidP="00865A49">
      <w:pPr>
        <w:pStyle w:val="BodyTextIndent3"/>
        <w:shd w:val="clear" w:color="auto" w:fill="E8E8E8"/>
        <w:ind w:left="0"/>
        <w:jc w:val="center"/>
        <w:rPr>
          <w:rFonts w:ascii="Calibri" w:hAnsi="Calibri"/>
          <w:color w:val="000000"/>
          <w:sz w:val="28"/>
          <w:szCs w:val="28"/>
        </w:rPr>
      </w:pPr>
    </w:p>
    <w:p w:rsidR="00865A49" w:rsidRDefault="00865A49" w:rsidP="00865A49">
      <w:pPr>
        <w:pStyle w:val="BodyTextIndent3"/>
        <w:shd w:val="clear" w:color="auto" w:fill="E8E8E8"/>
        <w:ind w:left="0"/>
        <w:jc w:val="center"/>
        <w:rPr>
          <w:rFonts w:ascii="Calibri" w:hAnsi="Calibri"/>
          <w:color w:val="000000"/>
          <w:sz w:val="28"/>
          <w:szCs w:val="28"/>
        </w:rPr>
      </w:pPr>
    </w:p>
    <w:p w:rsidR="00865A49" w:rsidRDefault="00865A49" w:rsidP="00865A49">
      <w:pPr>
        <w:pStyle w:val="BodyTextIndent3"/>
        <w:shd w:val="clear" w:color="auto" w:fill="E8E8E8"/>
        <w:ind w:left="0"/>
        <w:jc w:val="center"/>
        <w:rPr>
          <w:rFonts w:ascii="Calibri" w:hAnsi="Calibri"/>
          <w:color w:val="000000"/>
          <w:sz w:val="28"/>
          <w:szCs w:val="28"/>
        </w:rPr>
      </w:pPr>
    </w:p>
    <w:p w:rsidR="00865A49" w:rsidRDefault="00865A49" w:rsidP="00865A49">
      <w:pPr>
        <w:pStyle w:val="BodyTextIndent3"/>
        <w:shd w:val="clear" w:color="auto" w:fill="E8E8E8"/>
        <w:ind w:left="0"/>
        <w:jc w:val="center"/>
        <w:rPr>
          <w:rFonts w:ascii="Calibri" w:hAnsi="Calibri"/>
          <w:color w:val="000000"/>
          <w:sz w:val="28"/>
          <w:szCs w:val="28"/>
        </w:rPr>
      </w:pPr>
    </w:p>
    <w:p w:rsidR="00865A49" w:rsidRDefault="00865A49" w:rsidP="00865A49">
      <w:pPr>
        <w:pStyle w:val="BodyTextIndent3"/>
        <w:shd w:val="clear" w:color="auto" w:fill="E8E8E8"/>
        <w:ind w:left="0"/>
        <w:jc w:val="center"/>
        <w:rPr>
          <w:rFonts w:ascii="Calibri" w:hAnsi="Calibri"/>
          <w:color w:val="000000"/>
          <w:sz w:val="28"/>
          <w:szCs w:val="28"/>
        </w:rPr>
      </w:pPr>
    </w:p>
    <w:p w:rsidR="00865A49" w:rsidRDefault="00865A49" w:rsidP="00865A49">
      <w:pPr>
        <w:pStyle w:val="BodyTextIndent3"/>
        <w:shd w:val="clear" w:color="auto" w:fill="E8E8E8"/>
        <w:ind w:left="0"/>
        <w:jc w:val="center"/>
        <w:rPr>
          <w:rFonts w:ascii="Calibri" w:hAnsi="Calibri"/>
          <w:color w:val="000000"/>
          <w:sz w:val="28"/>
          <w:szCs w:val="28"/>
        </w:rPr>
      </w:pPr>
    </w:p>
    <w:p w:rsidR="00865A49" w:rsidRDefault="00865A49" w:rsidP="00865A49">
      <w:pPr>
        <w:pStyle w:val="BodyTextIndent3"/>
        <w:shd w:val="clear" w:color="auto" w:fill="E8E8E8"/>
        <w:ind w:left="0"/>
        <w:jc w:val="center"/>
        <w:rPr>
          <w:rFonts w:ascii="Calibri" w:hAnsi="Calibri"/>
          <w:color w:val="000000"/>
          <w:sz w:val="28"/>
          <w:szCs w:val="28"/>
        </w:rPr>
      </w:pPr>
    </w:p>
    <w:p w:rsidR="00865A49" w:rsidRDefault="00865A49" w:rsidP="00865A49">
      <w:pPr>
        <w:spacing w:after="120"/>
        <w:rPr>
          <w:b/>
          <w:sz w:val="24"/>
          <w:szCs w:val="24"/>
        </w:rPr>
      </w:pPr>
    </w:p>
    <w:p w:rsidR="00865A49" w:rsidRDefault="00AA31CC" w:rsidP="00865A49">
      <w:pPr>
        <w:spacing w:after="120"/>
        <w:jc w:val="center"/>
        <w:rPr>
          <w:b/>
          <w:sz w:val="24"/>
          <w:szCs w:val="24"/>
        </w:rPr>
      </w:pPr>
      <w:r>
        <w:rPr>
          <w:noProof/>
          <w:lang w:eastAsia="en-GB"/>
        </w:rPr>
        <w:drawing>
          <wp:inline distT="0" distB="0" distL="0" distR="0">
            <wp:extent cx="1533525" cy="695325"/>
            <wp:effectExtent l="0" t="0" r="9525" b="9525"/>
            <wp:docPr id="2" name="Picture 1" descr="EECLOGO2011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LOGO2011lt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a:ln>
                      <a:noFill/>
                    </a:ln>
                  </pic:spPr>
                </pic:pic>
              </a:graphicData>
            </a:graphic>
          </wp:inline>
        </w:drawing>
      </w:r>
    </w:p>
    <w:p w:rsidR="00865A49" w:rsidRDefault="00865A49" w:rsidP="00865A49">
      <w:pPr>
        <w:shd w:val="clear" w:color="auto" w:fill="FFFFFF"/>
        <w:spacing w:after="0"/>
        <w:jc w:val="center"/>
        <w:rPr>
          <w:sz w:val="24"/>
          <w:szCs w:val="24"/>
        </w:rPr>
      </w:pPr>
      <w:r>
        <w:rPr>
          <w:sz w:val="24"/>
          <w:szCs w:val="24"/>
        </w:rPr>
        <w:t>European Exhaust &amp; Catalyst LTD</w:t>
      </w:r>
    </w:p>
    <w:p w:rsidR="00865A49" w:rsidRDefault="00865A49" w:rsidP="00865A49">
      <w:pPr>
        <w:shd w:val="clear" w:color="auto" w:fill="FFFFFF"/>
        <w:spacing w:after="0"/>
        <w:jc w:val="center"/>
        <w:rPr>
          <w:sz w:val="24"/>
          <w:szCs w:val="24"/>
        </w:rPr>
      </w:pPr>
      <w:r>
        <w:rPr>
          <w:sz w:val="24"/>
          <w:szCs w:val="24"/>
        </w:rPr>
        <w:t>Unit 2&amp;3 Parklands Industrial Estate</w:t>
      </w:r>
    </w:p>
    <w:p w:rsidR="00865A49" w:rsidRDefault="00865A49" w:rsidP="00865A49">
      <w:pPr>
        <w:shd w:val="clear" w:color="auto" w:fill="FFFFFF"/>
        <w:spacing w:after="0"/>
        <w:jc w:val="center"/>
        <w:rPr>
          <w:sz w:val="24"/>
          <w:szCs w:val="24"/>
        </w:rPr>
      </w:pPr>
      <w:r>
        <w:rPr>
          <w:sz w:val="24"/>
          <w:szCs w:val="24"/>
        </w:rPr>
        <w:t>Forest Road</w:t>
      </w:r>
    </w:p>
    <w:p w:rsidR="00865A49" w:rsidRDefault="00865A49" w:rsidP="00865A49">
      <w:pPr>
        <w:shd w:val="clear" w:color="auto" w:fill="FFFFFF"/>
        <w:spacing w:after="0"/>
        <w:jc w:val="center"/>
        <w:rPr>
          <w:sz w:val="24"/>
          <w:szCs w:val="24"/>
        </w:rPr>
      </w:pPr>
      <w:proofErr w:type="spellStart"/>
      <w:r>
        <w:rPr>
          <w:sz w:val="24"/>
          <w:szCs w:val="24"/>
        </w:rPr>
        <w:t>Denmead</w:t>
      </w:r>
      <w:proofErr w:type="spellEnd"/>
    </w:p>
    <w:p w:rsidR="00865A49" w:rsidRDefault="00865A49" w:rsidP="00865A49">
      <w:pPr>
        <w:shd w:val="clear" w:color="auto" w:fill="FFFFFF"/>
        <w:spacing w:after="0"/>
        <w:jc w:val="center"/>
        <w:rPr>
          <w:sz w:val="24"/>
          <w:szCs w:val="24"/>
        </w:rPr>
      </w:pPr>
      <w:r>
        <w:rPr>
          <w:sz w:val="24"/>
          <w:szCs w:val="24"/>
        </w:rPr>
        <w:t>Portsmouth</w:t>
      </w:r>
    </w:p>
    <w:p w:rsidR="00865A49" w:rsidRDefault="00865A49" w:rsidP="00865A49">
      <w:pPr>
        <w:shd w:val="clear" w:color="auto" w:fill="FFFFFF"/>
        <w:spacing w:after="0"/>
        <w:jc w:val="center"/>
        <w:rPr>
          <w:sz w:val="24"/>
          <w:szCs w:val="24"/>
        </w:rPr>
      </w:pPr>
      <w:r>
        <w:rPr>
          <w:sz w:val="24"/>
          <w:szCs w:val="24"/>
        </w:rPr>
        <w:t>Hants PO7 6TJ</w:t>
      </w:r>
    </w:p>
    <w:p w:rsidR="00854BA2" w:rsidRDefault="00E17067" w:rsidP="0030115E">
      <w:pPr>
        <w:shd w:val="clear" w:color="auto" w:fill="FFFFFF"/>
        <w:spacing w:after="0"/>
        <w:rPr>
          <w:sz w:val="24"/>
          <w:szCs w:val="24"/>
        </w:rPr>
      </w:pPr>
      <w:r>
        <w:rPr>
          <w:sz w:val="24"/>
          <w:szCs w:val="24"/>
        </w:rPr>
        <w:t xml:space="preserve">Email: </w:t>
      </w:r>
      <w:r w:rsidR="00E31780">
        <w:rPr>
          <w:sz w:val="24"/>
          <w:szCs w:val="24"/>
        </w:rPr>
        <w:t>accounts</w:t>
      </w:r>
      <w:r>
        <w:rPr>
          <w:sz w:val="24"/>
          <w:szCs w:val="24"/>
        </w:rPr>
        <w:t>@eurocats.co.uk</w:t>
      </w:r>
      <w:r w:rsidR="0030115E">
        <w:rPr>
          <w:sz w:val="24"/>
          <w:szCs w:val="24"/>
        </w:rPr>
        <w:tab/>
      </w:r>
      <w:r w:rsidR="0030115E">
        <w:rPr>
          <w:sz w:val="24"/>
          <w:szCs w:val="24"/>
        </w:rPr>
        <w:tab/>
      </w:r>
      <w:r w:rsidR="0030115E">
        <w:rPr>
          <w:sz w:val="24"/>
          <w:szCs w:val="24"/>
        </w:rPr>
        <w:tab/>
      </w:r>
      <w:r w:rsidR="0030115E">
        <w:rPr>
          <w:sz w:val="24"/>
          <w:szCs w:val="24"/>
        </w:rPr>
        <w:tab/>
        <w:t>Fax</w:t>
      </w:r>
      <w:r w:rsidR="0030115E">
        <w:rPr>
          <w:sz w:val="24"/>
          <w:szCs w:val="24"/>
        </w:rPr>
        <w:tab/>
      </w:r>
      <w:r w:rsidR="0030115E">
        <w:rPr>
          <w:sz w:val="24"/>
          <w:szCs w:val="24"/>
        </w:rPr>
        <w:tab/>
        <w:t>02392-245310</w:t>
      </w:r>
    </w:p>
    <w:p w:rsidR="004A4F39" w:rsidRDefault="004A4F39" w:rsidP="0030115E">
      <w:pPr>
        <w:shd w:val="clear" w:color="auto" w:fill="FFFFFF"/>
        <w:spacing w:after="0"/>
        <w:rPr>
          <w:sz w:val="24"/>
          <w:szCs w:val="24"/>
        </w:rPr>
      </w:pPr>
    </w:p>
    <w:p w:rsidR="004A4F39" w:rsidRDefault="004A4F39" w:rsidP="0030115E">
      <w:pPr>
        <w:shd w:val="clear" w:color="auto" w:fill="FFFFFF"/>
        <w:spacing w:after="0"/>
        <w:rPr>
          <w:sz w:val="24"/>
          <w:szCs w:val="24"/>
        </w:rPr>
      </w:pPr>
    </w:p>
    <w:p w:rsidR="004A4F39" w:rsidRDefault="004A4F39" w:rsidP="0030115E">
      <w:pPr>
        <w:shd w:val="clear" w:color="auto" w:fill="FFFFFF"/>
        <w:spacing w:after="0"/>
        <w:rPr>
          <w:sz w:val="24"/>
          <w:szCs w:val="24"/>
        </w:rPr>
      </w:pPr>
    </w:p>
    <w:p w:rsidR="004A4F39" w:rsidRDefault="004A4F39" w:rsidP="0030115E">
      <w:pPr>
        <w:shd w:val="clear" w:color="auto" w:fill="FFFFFF"/>
        <w:spacing w:after="0"/>
        <w:rPr>
          <w:sz w:val="24"/>
          <w:szCs w:val="24"/>
        </w:rPr>
      </w:pPr>
    </w:p>
    <w:p w:rsidR="004A4F39" w:rsidRDefault="004A4F39" w:rsidP="0030115E">
      <w:pPr>
        <w:shd w:val="clear" w:color="auto" w:fill="FFFFFF"/>
        <w:spacing w:after="0"/>
        <w:rPr>
          <w:sz w:val="24"/>
          <w:szCs w:val="24"/>
        </w:rPr>
      </w:pPr>
    </w:p>
    <w:p w:rsidR="004A4F39" w:rsidRDefault="004A4F39" w:rsidP="0030115E">
      <w:pPr>
        <w:shd w:val="clear" w:color="auto" w:fill="FFFFFF"/>
        <w:spacing w:after="0"/>
        <w:rPr>
          <w:sz w:val="24"/>
          <w:szCs w:val="24"/>
        </w:rPr>
      </w:pPr>
    </w:p>
    <w:p w:rsidR="004A4F39" w:rsidRDefault="004A4F39" w:rsidP="004A4F39">
      <w:pPr>
        <w:shd w:val="clear" w:color="auto" w:fill="5F497A"/>
        <w:spacing w:after="0"/>
        <w:jc w:val="center"/>
        <w:rPr>
          <w:color w:val="FFFFFF"/>
          <w:sz w:val="32"/>
          <w:szCs w:val="32"/>
        </w:rPr>
      </w:pPr>
      <w:r>
        <w:rPr>
          <w:color w:val="FFFFFF"/>
          <w:sz w:val="32"/>
          <w:szCs w:val="32"/>
        </w:rPr>
        <w:lastRenderedPageBreak/>
        <w:t xml:space="preserve">Terms &amp; Conditions </w:t>
      </w:r>
    </w:p>
    <w:p w:rsidR="004A4F39" w:rsidRDefault="004A4F39" w:rsidP="004A4F39">
      <w:pPr>
        <w:spacing w:after="0"/>
        <w:jc w:val="center"/>
        <w:rPr>
          <w:color w:val="FFFFFF"/>
        </w:rPr>
      </w:pPr>
    </w:p>
    <w:p w:rsidR="004A4F39" w:rsidRDefault="004A4F39" w:rsidP="004A4F39">
      <w:pPr>
        <w:pStyle w:val="Title"/>
        <w:jc w:val="both"/>
        <w:rPr>
          <w:rFonts w:ascii="Calibri" w:hAnsi="Calibri"/>
          <w:b w:val="0"/>
          <w:sz w:val="16"/>
          <w:szCs w:val="16"/>
        </w:rPr>
      </w:pPr>
    </w:p>
    <w:p w:rsidR="004A4F39" w:rsidRDefault="004A4F39" w:rsidP="004A4F39">
      <w:pPr>
        <w:pStyle w:val="Title"/>
        <w:shd w:val="clear" w:color="auto" w:fill="B2A1C7"/>
        <w:jc w:val="both"/>
        <w:rPr>
          <w:rFonts w:ascii="Calibri" w:hAnsi="Calibri"/>
          <w:sz w:val="16"/>
          <w:szCs w:val="16"/>
        </w:rPr>
      </w:pPr>
      <w:r>
        <w:rPr>
          <w:rFonts w:ascii="Calibri" w:hAnsi="Calibri"/>
          <w:b w:val="0"/>
          <w:sz w:val="16"/>
          <w:szCs w:val="16"/>
        </w:rPr>
        <w:t>1.</w:t>
      </w:r>
      <w:r>
        <w:rPr>
          <w:rFonts w:ascii="Calibri" w:hAnsi="Calibri"/>
          <w:sz w:val="16"/>
          <w:szCs w:val="16"/>
        </w:rPr>
        <w:tab/>
        <w:t>Application</w:t>
      </w:r>
    </w:p>
    <w:p w:rsidR="004A4F39" w:rsidRDefault="004A4F39" w:rsidP="004A4F39">
      <w:pPr>
        <w:pStyle w:val="Title"/>
        <w:numPr>
          <w:ilvl w:val="0"/>
          <w:numId w:val="1"/>
        </w:numPr>
        <w:ind w:left="284" w:right="140" w:hanging="284"/>
        <w:jc w:val="both"/>
        <w:rPr>
          <w:rFonts w:ascii="Calibri" w:hAnsi="Calibri"/>
          <w:b w:val="0"/>
          <w:sz w:val="16"/>
          <w:szCs w:val="16"/>
        </w:rPr>
      </w:pPr>
      <w:r>
        <w:rPr>
          <w:rFonts w:ascii="Calibri" w:hAnsi="Calibri"/>
          <w:b w:val="0"/>
          <w:sz w:val="16"/>
          <w:szCs w:val="16"/>
        </w:rPr>
        <w:t>These terms and conditions apply to all sales of goods and supplies of services by European Exhausts &amp; Catalyst Ltd (herein referred to as “the Seller”)</w:t>
      </w:r>
    </w:p>
    <w:p w:rsidR="004A4F39" w:rsidRDefault="004A4F39" w:rsidP="004A4F39">
      <w:pPr>
        <w:pStyle w:val="Title"/>
        <w:numPr>
          <w:ilvl w:val="0"/>
          <w:numId w:val="1"/>
        </w:numPr>
        <w:ind w:left="284" w:right="-1" w:hanging="284"/>
        <w:jc w:val="both"/>
        <w:rPr>
          <w:rFonts w:ascii="Calibri" w:hAnsi="Calibri"/>
          <w:b w:val="0"/>
          <w:sz w:val="16"/>
          <w:szCs w:val="16"/>
        </w:rPr>
      </w:pPr>
      <w:r>
        <w:rPr>
          <w:rFonts w:ascii="Calibri" w:hAnsi="Calibri"/>
          <w:b w:val="0"/>
          <w:sz w:val="16"/>
          <w:szCs w:val="16"/>
        </w:rPr>
        <w:t>Any contract made with the Seller for the sale of goods or the supply of services by the Seller (“Contract”) is subject to these terms and conditions and any conflicting terms of business of the Purchaser shall have no effect. Acceptance of an order placed by the Purchaser for goods or services will constitute acceptance by the Purchaser of these Terms and Conditions.</w:t>
      </w:r>
    </w:p>
    <w:p w:rsidR="004A4F39" w:rsidRDefault="004A4F39" w:rsidP="004A4F39">
      <w:pPr>
        <w:pStyle w:val="Title"/>
        <w:ind w:left="284" w:right="-1" w:hanging="284"/>
        <w:jc w:val="both"/>
        <w:rPr>
          <w:rFonts w:ascii="Calibri" w:hAnsi="Calibri"/>
          <w:sz w:val="16"/>
          <w:szCs w:val="16"/>
        </w:rPr>
      </w:pPr>
    </w:p>
    <w:p w:rsidR="004A4F39" w:rsidRDefault="004A4F39" w:rsidP="004A4F39">
      <w:pPr>
        <w:pStyle w:val="Title"/>
        <w:ind w:left="284" w:right="-1" w:hanging="284"/>
        <w:jc w:val="both"/>
        <w:rPr>
          <w:rFonts w:ascii="Calibri" w:hAnsi="Calibri"/>
          <w:sz w:val="16"/>
          <w:szCs w:val="16"/>
        </w:rPr>
      </w:pPr>
    </w:p>
    <w:p w:rsidR="004A4F39" w:rsidRDefault="004A4F39" w:rsidP="004A4F39">
      <w:pPr>
        <w:pStyle w:val="Title"/>
        <w:shd w:val="clear" w:color="auto" w:fill="B2A1C7"/>
        <w:jc w:val="both"/>
        <w:rPr>
          <w:rFonts w:ascii="Calibri" w:hAnsi="Calibri"/>
          <w:sz w:val="16"/>
          <w:szCs w:val="16"/>
        </w:rPr>
      </w:pPr>
      <w:r>
        <w:rPr>
          <w:rFonts w:ascii="Calibri" w:hAnsi="Calibri"/>
          <w:sz w:val="16"/>
          <w:szCs w:val="16"/>
        </w:rPr>
        <w:t>2.</w:t>
      </w:r>
      <w:r>
        <w:rPr>
          <w:rFonts w:ascii="Calibri" w:hAnsi="Calibri"/>
          <w:sz w:val="16"/>
          <w:szCs w:val="16"/>
        </w:rPr>
        <w:tab/>
        <w:t>Price</w:t>
      </w:r>
    </w:p>
    <w:p w:rsidR="004A4F39" w:rsidRDefault="004A4F39" w:rsidP="004A4F39">
      <w:pPr>
        <w:pStyle w:val="Title"/>
        <w:numPr>
          <w:ilvl w:val="0"/>
          <w:numId w:val="2"/>
        </w:numPr>
        <w:ind w:left="284" w:hanging="284"/>
        <w:jc w:val="both"/>
        <w:rPr>
          <w:rFonts w:ascii="Calibri" w:hAnsi="Calibri"/>
          <w:b w:val="0"/>
          <w:sz w:val="16"/>
          <w:szCs w:val="16"/>
        </w:rPr>
      </w:pPr>
      <w:r>
        <w:rPr>
          <w:rFonts w:ascii="Calibri" w:hAnsi="Calibri"/>
          <w:b w:val="0"/>
          <w:sz w:val="16"/>
          <w:szCs w:val="16"/>
        </w:rPr>
        <w:t>Prices stated in any quotation or in the Seller’s catalogue or prices and parts list are subject to variation and the contract price payable by the Purchaser for the goods or services will be determined by reference to the Sellers catalogue and prices and parts list current at the date of despatch.</w:t>
      </w:r>
    </w:p>
    <w:p w:rsidR="004A4F39" w:rsidRDefault="004A4F39" w:rsidP="004A4F39">
      <w:pPr>
        <w:pStyle w:val="Title"/>
        <w:numPr>
          <w:ilvl w:val="0"/>
          <w:numId w:val="2"/>
        </w:numPr>
        <w:ind w:left="284" w:hanging="284"/>
        <w:jc w:val="both"/>
        <w:rPr>
          <w:rFonts w:ascii="Calibri" w:hAnsi="Calibri"/>
          <w:b w:val="0"/>
          <w:sz w:val="16"/>
          <w:szCs w:val="16"/>
        </w:rPr>
      </w:pPr>
      <w:r>
        <w:rPr>
          <w:rFonts w:ascii="Calibri" w:hAnsi="Calibri"/>
          <w:b w:val="0"/>
          <w:sz w:val="16"/>
          <w:szCs w:val="16"/>
        </w:rPr>
        <w:t>Value Added Tax will be chargeable to the Purchaser in addition to the price for goods and services supplied.</w:t>
      </w: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BodyTextIndent"/>
        <w:shd w:val="clear" w:color="auto" w:fill="B2A1C7"/>
        <w:ind w:left="0" w:firstLine="0"/>
        <w:rPr>
          <w:rFonts w:ascii="Calibri" w:hAnsi="Calibri"/>
          <w:b/>
          <w:szCs w:val="16"/>
        </w:rPr>
      </w:pPr>
      <w:r>
        <w:rPr>
          <w:rFonts w:ascii="Calibri" w:hAnsi="Calibri"/>
          <w:b/>
          <w:szCs w:val="16"/>
        </w:rPr>
        <w:t>3.</w:t>
      </w:r>
      <w:r>
        <w:rPr>
          <w:rFonts w:ascii="Calibri" w:hAnsi="Calibri"/>
          <w:b/>
          <w:szCs w:val="16"/>
        </w:rPr>
        <w:tab/>
        <w:t>Exchange Units Surcharge</w:t>
      </w:r>
    </w:p>
    <w:p w:rsidR="004A4F39" w:rsidRDefault="004A4F39" w:rsidP="004A4F39">
      <w:pPr>
        <w:pStyle w:val="BodyTextIndent"/>
        <w:ind w:left="284" w:hanging="284"/>
        <w:rPr>
          <w:rFonts w:ascii="Calibri" w:hAnsi="Calibri"/>
          <w:szCs w:val="16"/>
        </w:rPr>
      </w:pPr>
      <w:r>
        <w:rPr>
          <w:rFonts w:ascii="Calibri" w:hAnsi="Calibri"/>
          <w:szCs w:val="16"/>
        </w:rPr>
        <w:t xml:space="preserve">     </w:t>
      </w:r>
      <w:r>
        <w:rPr>
          <w:rFonts w:ascii="Calibri" w:hAnsi="Calibri"/>
          <w:szCs w:val="16"/>
        </w:rPr>
        <w:tab/>
        <w:t xml:space="preserve">Where service exchange units are purchased, the Purchaser will be invoiced with a sum referred to as an “old unit surcharge” which is in respect of the old unit that the Purchaser may return to the Seller. If the old unit is returned within 7 days the Seller in respect of the “old unit surcharge” will issue a credit.  </w:t>
      </w:r>
    </w:p>
    <w:p w:rsidR="004A4F39" w:rsidRDefault="004A4F39" w:rsidP="004A4F39">
      <w:pPr>
        <w:pStyle w:val="BodyTextIndent"/>
        <w:ind w:left="0" w:firstLine="0"/>
        <w:rPr>
          <w:rFonts w:ascii="Calibri" w:hAnsi="Calibri"/>
          <w:b/>
          <w:szCs w:val="16"/>
        </w:rPr>
      </w:pPr>
    </w:p>
    <w:p w:rsidR="004A4F39" w:rsidRDefault="004A4F39" w:rsidP="004A4F39">
      <w:pPr>
        <w:pStyle w:val="BodyTextIndent"/>
        <w:ind w:left="0" w:firstLine="0"/>
        <w:rPr>
          <w:rFonts w:ascii="Calibri" w:hAnsi="Calibri"/>
          <w:b/>
          <w:szCs w:val="16"/>
        </w:rPr>
      </w:pPr>
    </w:p>
    <w:p w:rsidR="004A4F39" w:rsidRDefault="004A4F39" w:rsidP="004A4F39">
      <w:pPr>
        <w:pStyle w:val="BodyTextIndent"/>
        <w:shd w:val="clear" w:color="auto" w:fill="B2A1C7"/>
        <w:ind w:left="0" w:firstLine="0"/>
        <w:rPr>
          <w:rFonts w:ascii="Calibri" w:hAnsi="Calibri"/>
          <w:b/>
          <w:szCs w:val="16"/>
        </w:rPr>
      </w:pPr>
      <w:r>
        <w:rPr>
          <w:rFonts w:ascii="Calibri" w:hAnsi="Calibri"/>
          <w:b/>
          <w:szCs w:val="16"/>
        </w:rPr>
        <w:t>4.    Carriage</w:t>
      </w:r>
    </w:p>
    <w:p w:rsidR="004A4F39" w:rsidRDefault="004A4F39" w:rsidP="004A4F39">
      <w:pPr>
        <w:pStyle w:val="Title"/>
        <w:numPr>
          <w:ilvl w:val="0"/>
          <w:numId w:val="3"/>
        </w:numPr>
        <w:tabs>
          <w:tab w:val="num" w:pos="284"/>
        </w:tabs>
        <w:ind w:left="284" w:hanging="284"/>
        <w:jc w:val="both"/>
        <w:rPr>
          <w:rFonts w:ascii="Calibri" w:hAnsi="Calibri"/>
          <w:b w:val="0"/>
          <w:sz w:val="16"/>
          <w:szCs w:val="16"/>
        </w:rPr>
      </w:pPr>
      <w:r>
        <w:rPr>
          <w:rFonts w:ascii="Calibri" w:hAnsi="Calibri"/>
          <w:b w:val="0"/>
          <w:sz w:val="16"/>
          <w:szCs w:val="16"/>
        </w:rPr>
        <w:t>Unless otherwise specified, prices quoted include delivery to destinations in the United Kingdom in which case the Seller will select the mode of transport. The entire cost of any other mode of transport to destinations in the United Kingdom that the Purchaser may specify shall be borne by the Purchaser. No allowances will be credited for goods collected from the Sellers premises by the Purchaser.</w:t>
      </w:r>
    </w:p>
    <w:p w:rsidR="004A4F39" w:rsidRDefault="004A4F39" w:rsidP="004A4F39">
      <w:pPr>
        <w:pStyle w:val="Title"/>
        <w:numPr>
          <w:ilvl w:val="0"/>
          <w:numId w:val="3"/>
        </w:numPr>
        <w:tabs>
          <w:tab w:val="num" w:pos="284"/>
        </w:tabs>
        <w:ind w:left="284" w:hanging="284"/>
        <w:jc w:val="both"/>
        <w:rPr>
          <w:rFonts w:ascii="Calibri" w:hAnsi="Calibri"/>
          <w:b w:val="0"/>
          <w:color w:val="000000"/>
          <w:sz w:val="16"/>
          <w:szCs w:val="16"/>
        </w:rPr>
      </w:pPr>
      <w:r>
        <w:rPr>
          <w:rFonts w:ascii="Calibri" w:hAnsi="Calibri"/>
          <w:b w:val="0"/>
          <w:color w:val="000000"/>
          <w:sz w:val="16"/>
          <w:szCs w:val="16"/>
        </w:rPr>
        <w:t>For overseas destinations, unless otherwise agreed, all goods will be delivered Ex works (Incoterms 2000). In the event of the seller being requested by the purchaser to arrange shipment on the purchasers behalf, the shipment terms will be CIP (to a named place) (Incoterms 2000) as nominated by the purchaser.</w:t>
      </w:r>
    </w:p>
    <w:p w:rsidR="004A4F39" w:rsidRDefault="004A4F39" w:rsidP="004A4F39">
      <w:pPr>
        <w:pStyle w:val="Title"/>
        <w:jc w:val="both"/>
        <w:rPr>
          <w:rFonts w:ascii="Calibri" w:hAnsi="Calibri"/>
          <w:b w:val="0"/>
          <w:color w:val="595959"/>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shd w:val="clear" w:color="auto" w:fill="B2A1C7"/>
        <w:jc w:val="both"/>
        <w:rPr>
          <w:rFonts w:ascii="Calibri" w:hAnsi="Calibri"/>
          <w:sz w:val="16"/>
          <w:szCs w:val="16"/>
        </w:rPr>
      </w:pPr>
      <w:r>
        <w:rPr>
          <w:rFonts w:ascii="Calibri" w:hAnsi="Calibri"/>
          <w:sz w:val="16"/>
          <w:szCs w:val="16"/>
        </w:rPr>
        <w:t>5</w:t>
      </w:r>
      <w:r>
        <w:rPr>
          <w:rFonts w:ascii="Calibri" w:hAnsi="Calibri"/>
          <w:b w:val="0"/>
          <w:sz w:val="16"/>
          <w:szCs w:val="16"/>
        </w:rPr>
        <w:t xml:space="preserve">.     </w:t>
      </w:r>
      <w:r>
        <w:rPr>
          <w:rFonts w:ascii="Calibri" w:hAnsi="Calibri"/>
          <w:sz w:val="16"/>
          <w:szCs w:val="16"/>
        </w:rPr>
        <w:t xml:space="preserve">Delivery Dates  </w:t>
      </w:r>
    </w:p>
    <w:p w:rsidR="004A4F39" w:rsidRDefault="004A4F39" w:rsidP="004A4F39">
      <w:pPr>
        <w:pStyle w:val="Title"/>
        <w:ind w:left="284" w:hanging="284"/>
        <w:jc w:val="both"/>
        <w:rPr>
          <w:rFonts w:ascii="Calibri" w:hAnsi="Calibri"/>
          <w:b w:val="0"/>
          <w:sz w:val="16"/>
          <w:szCs w:val="16"/>
        </w:rPr>
      </w:pPr>
      <w:r>
        <w:rPr>
          <w:rFonts w:ascii="Calibri" w:hAnsi="Calibri"/>
          <w:b w:val="0"/>
          <w:sz w:val="16"/>
          <w:szCs w:val="16"/>
        </w:rPr>
        <w:t>(a)</w:t>
      </w:r>
      <w:r>
        <w:rPr>
          <w:rFonts w:ascii="Calibri" w:hAnsi="Calibri"/>
          <w:b w:val="0"/>
          <w:sz w:val="16"/>
          <w:szCs w:val="16"/>
        </w:rPr>
        <w:tab/>
        <w:t>Stated dates or times for delivery are approximate only.</w:t>
      </w:r>
    </w:p>
    <w:p w:rsidR="004A4F39" w:rsidRDefault="004A4F39" w:rsidP="004A4F39">
      <w:pPr>
        <w:pStyle w:val="Title"/>
        <w:ind w:left="284" w:hanging="284"/>
        <w:jc w:val="both"/>
        <w:rPr>
          <w:rFonts w:ascii="Calibri" w:hAnsi="Calibri"/>
          <w:b w:val="0"/>
          <w:sz w:val="16"/>
          <w:szCs w:val="16"/>
        </w:rPr>
      </w:pPr>
      <w:r>
        <w:rPr>
          <w:rFonts w:ascii="Calibri" w:hAnsi="Calibri"/>
          <w:b w:val="0"/>
          <w:sz w:val="16"/>
          <w:szCs w:val="16"/>
        </w:rPr>
        <w:t>(b)</w:t>
      </w:r>
      <w:r>
        <w:rPr>
          <w:rFonts w:ascii="Calibri" w:hAnsi="Calibri"/>
          <w:b w:val="0"/>
          <w:sz w:val="16"/>
          <w:szCs w:val="16"/>
        </w:rPr>
        <w:tab/>
        <w:t>The Seller will not be liable for loss or damage of any kind whatsoever caused directly or indirectly by any delay in delivery not unless such delay exceeds (180) days will any delay entitle the Purchaser to cancel or suspend the Contract or any other instalments.</w:t>
      </w: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shd w:val="clear" w:color="auto" w:fill="B2A1C7"/>
        <w:jc w:val="both"/>
        <w:rPr>
          <w:rFonts w:ascii="Calibri" w:hAnsi="Calibri"/>
          <w:b w:val="0"/>
          <w:sz w:val="16"/>
          <w:szCs w:val="16"/>
        </w:rPr>
      </w:pPr>
      <w:r>
        <w:rPr>
          <w:rFonts w:ascii="Calibri" w:hAnsi="Calibri"/>
          <w:sz w:val="16"/>
          <w:szCs w:val="16"/>
        </w:rPr>
        <w:t>6.    Damage, Shortage or Loss in Transit</w:t>
      </w:r>
    </w:p>
    <w:p w:rsidR="004A4F39" w:rsidRDefault="004A4F39" w:rsidP="004A4F39">
      <w:pPr>
        <w:pStyle w:val="Title"/>
        <w:ind w:left="284" w:hanging="284"/>
        <w:jc w:val="both"/>
        <w:rPr>
          <w:rFonts w:ascii="Calibri" w:hAnsi="Calibri"/>
          <w:b w:val="0"/>
          <w:sz w:val="16"/>
          <w:szCs w:val="16"/>
        </w:rPr>
      </w:pPr>
      <w:r>
        <w:rPr>
          <w:rFonts w:ascii="Calibri" w:hAnsi="Calibri"/>
          <w:b w:val="0"/>
          <w:sz w:val="16"/>
          <w:szCs w:val="16"/>
        </w:rPr>
        <w:t>(a)</w:t>
      </w:r>
      <w:r>
        <w:rPr>
          <w:rFonts w:ascii="Calibri" w:hAnsi="Calibri"/>
          <w:b w:val="0"/>
          <w:sz w:val="16"/>
          <w:szCs w:val="16"/>
        </w:rPr>
        <w:tab/>
        <w:t>In respect of goods other than goods sold for export from the United Kingdom, no claim for any damage, shortage or loss in transit will be entertained by the Seller unless the Purchaser has given written notice to the Seller and any carrier employed by the Seller and (if applicable) the carrier’s conditions of carriage and claims notification procedure have been complied with by the Purchaser, such written notice to be given to the Seller and any such carrier within the following periods.</w:t>
      </w:r>
    </w:p>
    <w:p w:rsidR="004A4F39" w:rsidRDefault="004A4F39" w:rsidP="004A4F39">
      <w:pPr>
        <w:pStyle w:val="Title"/>
        <w:numPr>
          <w:ilvl w:val="0"/>
          <w:numId w:val="4"/>
        </w:numPr>
        <w:tabs>
          <w:tab w:val="num" w:pos="284"/>
        </w:tabs>
        <w:ind w:left="284" w:firstLine="1"/>
        <w:jc w:val="both"/>
        <w:rPr>
          <w:rFonts w:ascii="Calibri" w:hAnsi="Calibri"/>
          <w:b w:val="0"/>
          <w:sz w:val="16"/>
          <w:szCs w:val="16"/>
        </w:rPr>
      </w:pPr>
      <w:r>
        <w:rPr>
          <w:rFonts w:ascii="Calibri" w:hAnsi="Calibri"/>
          <w:b w:val="0"/>
          <w:sz w:val="16"/>
          <w:szCs w:val="16"/>
        </w:rPr>
        <w:t xml:space="preserve">In the case of partial damage or shortage or loss in the consignment in question to the Seller within seven days and to any carrier  </w:t>
      </w:r>
    </w:p>
    <w:p w:rsidR="004A4F39" w:rsidRDefault="004A4F39" w:rsidP="004A4F39">
      <w:pPr>
        <w:pStyle w:val="Title"/>
        <w:ind w:left="284"/>
        <w:jc w:val="both"/>
        <w:rPr>
          <w:rFonts w:ascii="Calibri" w:hAnsi="Calibri"/>
          <w:b w:val="0"/>
          <w:sz w:val="16"/>
          <w:szCs w:val="16"/>
        </w:rPr>
      </w:pPr>
      <w:r>
        <w:rPr>
          <w:rFonts w:ascii="Calibri" w:hAnsi="Calibri"/>
          <w:b w:val="0"/>
          <w:sz w:val="16"/>
          <w:szCs w:val="16"/>
        </w:rPr>
        <w:t xml:space="preserve">          other than the Seller within three days from the date of receipt of the consignment in question.</w:t>
      </w:r>
    </w:p>
    <w:p w:rsidR="004A4F39" w:rsidRDefault="004A4F39" w:rsidP="004A4F39">
      <w:pPr>
        <w:pStyle w:val="Title"/>
        <w:numPr>
          <w:ilvl w:val="0"/>
          <w:numId w:val="4"/>
        </w:numPr>
        <w:tabs>
          <w:tab w:val="num" w:pos="284"/>
        </w:tabs>
        <w:ind w:left="284" w:firstLine="1"/>
        <w:jc w:val="both"/>
        <w:rPr>
          <w:rFonts w:ascii="Calibri" w:hAnsi="Calibri"/>
          <w:b w:val="0"/>
          <w:sz w:val="16"/>
          <w:szCs w:val="16"/>
        </w:rPr>
      </w:pPr>
      <w:r>
        <w:rPr>
          <w:rFonts w:ascii="Calibri" w:hAnsi="Calibri"/>
          <w:b w:val="0"/>
          <w:sz w:val="16"/>
          <w:szCs w:val="16"/>
        </w:rPr>
        <w:t xml:space="preserve">In the case of total loss of the consignment in question to both Seller and to any such carrier, within ten days of despatch of the     </w:t>
      </w:r>
    </w:p>
    <w:p w:rsidR="004A4F39" w:rsidRDefault="004A4F39" w:rsidP="004A4F39">
      <w:pPr>
        <w:pStyle w:val="Title"/>
        <w:jc w:val="both"/>
        <w:rPr>
          <w:rFonts w:ascii="Calibri" w:hAnsi="Calibri"/>
          <w:b w:val="0"/>
          <w:sz w:val="16"/>
          <w:szCs w:val="16"/>
        </w:rPr>
      </w:pPr>
      <w:r>
        <w:rPr>
          <w:rFonts w:ascii="Calibri" w:hAnsi="Calibri"/>
          <w:b w:val="0"/>
          <w:sz w:val="16"/>
          <w:szCs w:val="16"/>
        </w:rPr>
        <w:t xml:space="preserve">                consignment in question.</w:t>
      </w:r>
    </w:p>
    <w:p w:rsidR="004A4F39" w:rsidRDefault="004A4F39" w:rsidP="004A4F39">
      <w:pPr>
        <w:pStyle w:val="Title"/>
        <w:jc w:val="both"/>
        <w:rPr>
          <w:rFonts w:ascii="Calibri" w:hAnsi="Calibri"/>
          <w:b w:val="0"/>
          <w:color w:val="000000"/>
          <w:sz w:val="16"/>
          <w:szCs w:val="16"/>
        </w:rPr>
      </w:pPr>
      <w:r>
        <w:rPr>
          <w:rFonts w:ascii="Calibri" w:hAnsi="Calibri"/>
          <w:b w:val="0"/>
          <w:sz w:val="16"/>
          <w:szCs w:val="16"/>
        </w:rPr>
        <w:t xml:space="preserve">(b)   In the case of export goods for overseas destinations the Seller accepts no liability for damage or loss after the goods have been delivered </w:t>
      </w:r>
      <w:r>
        <w:rPr>
          <w:rFonts w:ascii="Calibri" w:hAnsi="Calibri"/>
          <w:b w:val="0"/>
          <w:color w:val="000000"/>
          <w:sz w:val="16"/>
          <w:szCs w:val="16"/>
        </w:rPr>
        <w:t xml:space="preserve">ex works. The  </w:t>
      </w:r>
    </w:p>
    <w:p w:rsidR="004A4F39" w:rsidRDefault="004A4F39" w:rsidP="004A4F39">
      <w:pPr>
        <w:pStyle w:val="Title"/>
        <w:jc w:val="both"/>
        <w:rPr>
          <w:rFonts w:ascii="Calibri" w:hAnsi="Calibri"/>
          <w:b w:val="0"/>
          <w:sz w:val="16"/>
          <w:szCs w:val="16"/>
        </w:rPr>
      </w:pPr>
      <w:r>
        <w:rPr>
          <w:rFonts w:ascii="Calibri" w:hAnsi="Calibri"/>
          <w:b w:val="0"/>
          <w:color w:val="000000"/>
          <w:sz w:val="16"/>
          <w:szCs w:val="16"/>
        </w:rPr>
        <w:t xml:space="preserve">       Seller will arrange insurance in transit if instructed to do so by the Purchaser at the Purchases expense. </w:t>
      </w:r>
    </w:p>
    <w:p w:rsidR="004A4F39" w:rsidRDefault="004A4F39" w:rsidP="004A4F39">
      <w:pPr>
        <w:pStyle w:val="Title"/>
        <w:jc w:val="both"/>
        <w:rPr>
          <w:rFonts w:ascii="Calibri" w:hAnsi="Calibri"/>
          <w:b w:val="0"/>
          <w:color w:val="000000"/>
          <w:sz w:val="16"/>
          <w:szCs w:val="16"/>
        </w:rPr>
      </w:pPr>
    </w:p>
    <w:p w:rsidR="004A4F39" w:rsidRDefault="004A4F39" w:rsidP="004A4F39">
      <w:pPr>
        <w:pStyle w:val="Title"/>
        <w:jc w:val="both"/>
        <w:rPr>
          <w:rFonts w:ascii="Calibri" w:hAnsi="Calibri"/>
          <w:b w:val="0"/>
          <w:color w:val="000000"/>
          <w:sz w:val="16"/>
          <w:szCs w:val="16"/>
        </w:rPr>
      </w:pPr>
    </w:p>
    <w:p w:rsidR="004A4F39" w:rsidRDefault="004A4F39" w:rsidP="004A4F39">
      <w:pPr>
        <w:pStyle w:val="Title"/>
        <w:shd w:val="clear" w:color="auto" w:fill="B2A1C7"/>
        <w:jc w:val="both"/>
        <w:rPr>
          <w:rFonts w:ascii="Calibri" w:hAnsi="Calibri"/>
          <w:sz w:val="16"/>
          <w:szCs w:val="16"/>
        </w:rPr>
      </w:pPr>
      <w:r>
        <w:rPr>
          <w:rFonts w:ascii="Calibri" w:hAnsi="Calibri"/>
          <w:sz w:val="16"/>
          <w:szCs w:val="16"/>
        </w:rPr>
        <w:t>7.   Payment</w:t>
      </w:r>
    </w:p>
    <w:p w:rsidR="004A4F39" w:rsidRDefault="004A4F39" w:rsidP="004A4F39">
      <w:pPr>
        <w:pStyle w:val="Title"/>
        <w:numPr>
          <w:ilvl w:val="0"/>
          <w:numId w:val="5"/>
        </w:numPr>
        <w:tabs>
          <w:tab w:val="num" w:pos="284"/>
        </w:tabs>
        <w:ind w:left="284" w:hanging="284"/>
        <w:jc w:val="both"/>
        <w:rPr>
          <w:rFonts w:ascii="Calibri" w:hAnsi="Calibri"/>
          <w:b w:val="0"/>
          <w:sz w:val="16"/>
          <w:szCs w:val="16"/>
        </w:rPr>
      </w:pPr>
      <w:r>
        <w:rPr>
          <w:rFonts w:ascii="Calibri" w:hAnsi="Calibri"/>
          <w:b w:val="0"/>
          <w:sz w:val="16"/>
          <w:szCs w:val="16"/>
        </w:rPr>
        <w:t>Credit Accounts may be opened by the Purchaser on providing the Seller with two trade references and a Bankers reference to the Seller. For all credit accounts the price is payable on delivery and payment is required by the 1</w:t>
      </w:r>
      <w:r>
        <w:rPr>
          <w:rFonts w:ascii="Calibri" w:hAnsi="Calibri"/>
          <w:b w:val="0"/>
          <w:sz w:val="16"/>
          <w:szCs w:val="16"/>
          <w:vertAlign w:val="superscript"/>
        </w:rPr>
        <w:t>st</w:t>
      </w:r>
      <w:r>
        <w:rPr>
          <w:rFonts w:ascii="Calibri" w:hAnsi="Calibri"/>
          <w:b w:val="0"/>
          <w:sz w:val="16"/>
          <w:szCs w:val="16"/>
        </w:rPr>
        <w:t xml:space="preserve"> of the month following the receipt of a statement. Any alteration in these payment terms must be agreed by an exchange of letters. Where an account has been agreed the Seller may in its absolute discretion set and alters the Purchaser’s credit limit and may withdraw the Purchaser’s credit terms at any time. The Seller reserves the right not to deliver the goods or services ordered if the price increases the amount owed by the Purchaser to the Seller beyond the purchaser’s credit limit.</w:t>
      </w:r>
    </w:p>
    <w:p w:rsidR="004A4F39" w:rsidRDefault="004A4F39" w:rsidP="004A4F39">
      <w:pPr>
        <w:pStyle w:val="Title"/>
        <w:numPr>
          <w:ilvl w:val="0"/>
          <w:numId w:val="5"/>
        </w:numPr>
        <w:tabs>
          <w:tab w:val="num" w:pos="284"/>
        </w:tabs>
        <w:ind w:left="284" w:hanging="284"/>
        <w:jc w:val="both"/>
        <w:rPr>
          <w:rFonts w:ascii="Calibri" w:hAnsi="Calibri"/>
          <w:b w:val="0"/>
          <w:sz w:val="16"/>
          <w:szCs w:val="16"/>
        </w:rPr>
      </w:pPr>
      <w:r>
        <w:rPr>
          <w:rFonts w:ascii="Calibri" w:hAnsi="Calibri"/>
          <w:b w:val="0"/>
          <w:sz w:val="16"/>
          <w:szCs w:val="16"/>
        </w:rPr>
        <w:t>The Purchaser shall not make any deductions from the invoice price of goods or services on account of any set off or claim unless an authorised representative of the Seller in writing thereof has admitted both the validity and the amount.</w:t>
      </w:r>
    </w:p>
    <w:p w:rsidR="004A4F39" w:rsidRDefault="004A4F39" w:rsidP="004A4F39">
      <w:pPr>
        <w:pStyle w:val="Title"/>
        <w:numPr>
          <w:ilvl w:val="0"/>
          <w:numId w:val="5"/>
        </w:numPr>
        <w:tabs>
          <w:tab w:val="num" w:pos="284"/>
        </w:tabs>
        <w:ind w:left="284" w:hanging="284"/>
        <w:jc w:val="both"/>
        <w:rPr>
          <w:rFonts w:ascii="Calibri" w:hAnsi="Calibri"/>
          <w:b w:val="0"/>
          <w:sz w:val="16"/>
          <w:szCs w:val="16"/>
        </w:rPr>
      </w:pPr>
      <w:r>
        <w:rPr>
          <w:rFonts w:ascii="Calibri" w:hAnsi="Calibri"/>
          <w:b w:val="0"/>
          <w:sz w:val="16"/>
          <w:szCs w:val="16"/>
        </w:rPr>
        <w:t>The Seller reserves the right to charge monthly interest on an overdue account for each month or part month when payment is overdue. An account becomes overdue on the 1</w:t>
      </w:r>
      <w:r>
        <w:rPr>
          <w:rFonts w:ascii="Calibri" w:hAnsi="Calibri"/>
          <w:b w:val="0"/>
          <w:sz w:val="16"/>
          <w:szCs w:val="16"/>
          <w:vertAlign w:val="superscript"/>
        </w:rPr>
        <w:t>st</w:t>
      </w:r>
      <w:r>
        <w:rPr>
          <w:rFonts w:ascii="Calibri" w:hAnsi="Calibri"/>
          <w:b w:val="0"/>
          <w:sz w:val="16"/>
          <w:szCs w:val="16"/>
        </w:rPr>
        <w:t xml:space="preserve"> day of the month following the issuing of a statement. The rate of monthly interest shall be one twelfth of the percentage per annum which is five per cent higher than the highest National Westminster Bank base lending rate prevailing each month, or at the maximum statutory rate allowable under current legislation on the date at which the account becomes overdue. Such interest on all outstanding accounts is to be compounded from month to month until payment of the amount outstanding is received. </w:t>
      </w: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shd w:val="clear" w:color="auto" w:fill="5F497A"/>
        <w:spacing w:after="0"/>
        <w:jc w:val="center"/>
        <w:rPr>
          <w:color w:val="FFFFFF"/>
          <w:sz w:val="32"/>
          <w:szCs w:val="32"/>
        </w:rPr>
      </w:pPr>
      <w:r>
        <w:rPr>
          <w:color w:val="FFFFFF"/>
          <w:sz w:val="32"/>
          <w:szCs w:val="32"/>
        </w:rPr>
        <w:lastRenderedPageBreak/>
        <w:t>Terms &amp; Conditions (Continued)</w:t>
      </w: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shd w:val="clear" w:color="auto" w:fill="B2A1C7"/>
        <w:jc w:val="both"/>
        <w:rPr>
          <w:rFonts w:ascii="Calibri" w:hAnsi="Calibri"/>
          <w:sz w:val="16"/>
          <w:szCs w:val="16"/>
        </w:rPr>
      </w:pPr>
      <w:r>
        <w:rPr>
          <w:rFonts w:ascii="Calibri" w:hAnsi="Calibri"/>
          <w:sz w:val="16"/>
          <w:szCs w:val="16"/>
        </w:rPr>
        <w:t xml:space="preserve">8.    Termination </w:t>
      </w:r>
    </w:p>
    <w:p w:rsidR="004A4F39" w:rsidRDefault="004A4F39" w:rsidP="004A4F39">
      <w:pPr>
        <w:ind w:left="284" w:hanging="284"/>
        <w:jc w:val="both"/>
        <w:rPr>
          <w:sz w:val="16"/>
          <w:szCs w:val="16"/>
        </w:rPr>
      </w:pPr>
      <w:r>
        <w:rPr>
          <w:sz w:val="16"/>
          <w:szCs w:val="16"/>
        </w:rPr>
        <w:t>(a)</w:t>
      </w:r>
      <w:r>
        <w:rPr>
          <w:sz w:val="16"/>
          <w:szCs w:val="16"/>
        </w:rPr>
        <w:tab/>
        <w:t>The Seller shall be entitled without prejudice to its other rights or remedies, either to terminate wholly or in part the Contract, or any or every other contract with the Purchaser, or to suspend any further deliveries under the Contract or any in any of the following events.</w:t>
      </w:r>
    </w:p>
    <w:p w:rsidR="004A4F39" w:rsidRDefault="004A4F39" w:rsidP="004A4F39">
      <w:pPr>
        <w:numPr>
          <w:ilvl w:val="0"/>
          <w:numId w:val="6"/>
        </w:numPr>
        <w:tabs>
          <w:tab w:val="num" w:pos="360"/>
        </w:tabs>
        <w:spacing w:after="0" w:line="240" w:lineRule="auto"/>
        <w:jc w:val="both"/>
        <w:rPr>
          <w:sz w:val="16"/>
          <w:szCs w:val="16"/>
        </w:rPr>
      </w:pPr>
      <w:r>
        <w:rPr>
          <w:sz w:val="16"/>
          <w:szCs w:val="16"/>
        </w:rPr>
        <w:t xml:space="preserve"> If any debt due and payable by the Purchaser to the Seller is unpaid.</w:t>
      </w:r>
    </w:p>
    <w:p w:rsidR="004A4F39" w:rsidRDefault="004A4F39" w:rsidP="004A4F39">
      <w:pPr>
        <w:pStyle w:val="BodyTextIndent"/>
        <w:numPr>
          <w:ilvl w:val="0"/>
          <w:numId w:val="6"/>
        </w:numPr>
        <w:tabs>
          <w:tab w:val="num" w:pos="360"/>
        </w:tabs>
        <w:rPr>
          <w:rFonts w:ascii="Calibri" w:hAnsi="Calibri"/>
          <w:szCs w:val="16"/>
        </w:rPr>
      </w:pPr>
      <w:r>
        <w:rPr>
          <w:rFonts w:ascii="Calibri" w:hAnsi="Calibri"/>
          <w:szCs w:val="16"/>
        </w:rPr>
        <w:t xml:space="preserve"> If the Purchaser has failed to take delivery of any goods or services under the Contract or any other contract as aforesaid otherwise than in</w:t>
      </w:r>
    </w:p>
    <w:p w:rsidR="004A4F39" w:rsidRDefault="004A4F39" w:rsidP="004A4F39">
      <w:pPr>
        <w:pStyle w:val="BodyTextIndent"/>
        <w:tabs>
          <w:tab w:val="num" w:pos="284"/>
        </w:tabs>
        <w:ind w:left="284" w:hanging="284"/>
        <w:rPr>
          <w:rFonts w:ascii="Calibri" w:hAnsi="Calibri"/>
          <w:szCs w:val="16"/>
        </w:rPr>
      </w:pPr>
      <w:r>
        <w:rPr>
          <w:rFonts w:ascii="Calibri" w:hAnsi="Calibri"/>
          <w:szCs w:val="16"/>
        </w:rPr>
        <w:tab/>
      </w:r>
      <w:r>
        <w:rPr>
          <w:rFonts w:ascii="Calibri" w:hAnsi="Calibri"/>
          <w:szCs w:val="16"/>
        </w:rPr>
        <w:tab/>
        <w:t xml:space="preserve">       accordance with the Purchaser’s contractual rights.</w:t>
      </w:r>
    </w:p>
    <w:p w:rsidR="004A4F39" w:rsidRDefault="004A4F39" w:rsidP="004A4F39">
      <w:pPr>
        <w:pStyle w:val="BodyTextIndent"/>
        <w:numPr>
          <w:ilvl w:val="0"/>
          <w:numId w:val="6"/>
        </w:numPr>
        <w:tabs>
          <w:tab w:val="num" w:pos="360"/>
        </w:tabs>
        <w:rPr>
          <w:rFonts w:ascii="Calibri" w:hAnsi="Calibri"/>
          <w:szCs w:val="16"/>
        </w:rPr>
      </w:pPr>
      <w:r>
        <w:rPr>
          <w:rFonts w:ascii="Calibri" w:hAnsi="Calibri"/>
          <w:szCs w:val="16"/>
        </w:rPr>
        <w:t xml:space="preserve">If the purchaser has had a bankruptcy order made against him or has made an arrangement or composition with his creditors or otherwise taken benefit of any Act for the time being in force for the relief of insolvent debtors or (being a body corporate) has had convened a meeting of creditors (whether formal or informal) or has entered in liquidation (except a solvent voluntary liquidation for the purpose only of reconstruction or amalgamation0 or has a receiver, manager, administrator or administrative receiver appointed of its undertaking or part thereof or a resolution has been passed or a petition presented to any Court for the winding up of the Purchaser or for the granting of an administration order in respect of the Purchaser or any proceedings have been commenced in relation to the insolvency or possible insolvency of the Purchaser. </w:t>
      </w:r>
    </w:p>
    <w:p w:rsidR="004A4F39" w:rsidRDefault="004A4F39" w:rsidP="004A4F39">
      <w:pPr>
        <w:pStyle w:val="BodyTextIndent"/>
        <w:ind w:left="945" w:firstLine="0"/>
        <w:rPr>
          <w:rFonts w:ascii="Calibri" w:hAnsi="Calibri"/>
          <w:szCs w:val="16"/>
        </w:rPr>
      </w:pPr>
    </w:p>
    <w:p w:rsidR="004A4F39" w:rsidRDefault="004A4F39" w:rsidP="004A4F39">
      <w:pPr>
        <w:pStyle w:val="BodyTextIndent"/>
        <w:ind w:left="0" w:firstLine="0"/>
        <w:rPr>
          <w:rFonts w:ascii="Calibri" w:hAnsi="Calibri"/>
          <w:szCs w:val="16"/>
        </w:rPr>
      </w:pPr>
      <w:r>
        <w:rPr>
          <w:rFonts w:ascii="Calibri" w:hAnsi="Calibri"/>
          <w:szCs w:val="16"/>
        </w:rPr>
        <w:t xml:space="preserve">(b)   On termination under the foregoing provisions, the price of all goods sold and delivered by the Seller to the Purchaser or to a carrier for delivery to the </w:t>
      </w:r>
    </w:p>
    <w:p w:rsidR="004A4F39" w:rsidRDefault="004A4F39" w:rsidP="004A4F39">
      <w:pPr>
        <w:pStyle w:val="BodyTextIndent"/>
        <w:ind w:left="0" w:firstLine="0"/>
        <w:rPr>
          <w:rFonts w:ascii="Calibri" w:hAnsi="Calibri"/>
          <w:szCs w:val="16"/>
        </w:rPr>
      </w:pPr>
      <w:r>
        <w:rPr>
          <w:rFonts w:ascii="Calibri" w:hAnsi="Calibri"/>
          <w:szCs w:val="16"/>
        </w:rPr>
        <w:t xml:space="preserve">       Purchaser and all other sums payable by the Purchaser to the Seller on any account whatsoever shall immediately become due and payable  </w:t>
      </w:r>
    </w:p>
    <w:p w:rsidR="004A4F39" w:rsidRDefault="004A4F39" w:rsidP="004A4F39">
      <w:pPr>
        <w:pStyle w:val="BodyTextIndent"/>
        <w:ind w:left="0" w:firstLine="0"/>
        <w:rPr>
          <w:rFonts w:ascii="Calibri" w:hAnsi="Calibri"/>
          <w:szCs w:val="16"/>
        </w:rPr>
      </w:pPr>
      <w:r>
        <w:rPr>
          <w:rFonts w:ascii="Calibri" w:hAnsi="Calibri"/>
          <w:szCs w:val="16"/>
        </w:rPr>
        <w:t xml:space="preserve">       Notwithstanding any credit period otherwise agreed.</w:t>
      </w:r>
    </w:p>
    <w:p w:rsidR="004A4F39" w:rsidRDefault="004A4F39" w:rsidP="004A4F39">
      <w:pPr>
        <w:pStyle w:val="BodyTextIndent"/>
        <w:pBdr>
          <w:bottom w:val="single" w:sz="4" w:space="1" w:color="auto"/>
        </w:pBdr>
        <w:shd w:val="clear" w:color="auto" w:fill="FFFFFF"/>
        <w:ind w:left="0" w:firstLine="0"/>
        <w:rPr>
          <w:rFonts w:ascii="Calibri" w:hAnsi="Calibri"/>
          <w:b/>
          <w:szCs w:val="16"/>
        </w:rPr>
      </w:pPr>
    </w:p>
    <w:p w:rsidR="004A4F39" w:rsidRDefault="004A4F39" w:rsidP="004A4F39">
      <w:pPr>
        <w:pStyle w:val="BodyTextIndent"/>
        <w:pBdr>
          <w:bottom w:val="single" w:sz="4" w:space="1" w:color="auto"/>
        </w:pBdr>
        <w:shd w:val="clear" w:color="auto" w:fill="B2A1C7"/>
        <w:ind w:left="0" w:firstLine="0"/>
        <w:rPr>
          <w:rFonts w:ascii="Calibri" w:hAnsi="Calibri"/>
          <w:szCs w:val="16"/>
        </w:rPr>
      </w:pPr>
      <w:r>
        <w:rPr>
          <w:rFonts w:ascii="Calibri" w:hAnsi="Calibri"/>
          <w:b/>
          <w:szCs w:val="16"/>
        </w:rPr>
        <w:t xml:space="preserve">9.    Lien </w:t>
      </w:r>
      <w:r>
        <w:rPr>
          <w:rFonts w:ascii="Calibri" w:hAnsi="Calibri"/>
          <w:szCs w:val="16"/>
        </w:rPr>
        <w:t xml:space="preserve">   </w:t>
      </w:r>
    </w:p>
    <w:p w:rsidR="004A4F39" w:rsidRDefault="004A4F39" w:rsidP="004A4F39">
      <w:pPr>
        <w:pStyle w:val="BodyTextIndent"/>
        <w:ind w:left="284" w:firstLine="0"/>
        <w:rPr>
          <w:rFonts w:ascii="Calibri" w:hAnsi="Calibri"/>
          <w:szCs w:val="16"/>
        </w:rPr>
      </w:pPr>
      <w:r>
        <w:rPr>
          <w:rFonts w:ascii="Calibri" w:hAnsi="Calibri"/>
          <w:szCs w:val="16"/>
        </w:rPr>
        <w:t xml:space="preserve">The Seller will (without prejudice to any other remedy available to it) have in respect of all unpaid debts due from the Purchaser a general lien on all property of the Purchaser in the possession of the Seller for whatever purpose and whether worked upon or not and be entitled on the expiration of not less than 14 days notice in writing to the Purchaser to dispose of such property and to apply the proceeds towards the satisfaction of such debts. </w:t>
      </w:r>
    </w:p>
    <w:p w:rsidR="004A4F39" w:rsidRDefault="004A4F39" w:rsidP="004A4F39">
      <w:pPr>
        <w:pStyle w:val="BodyTextIndent"/>
        <w:ind w:left="0" w:firstLine="0"/>
        <w:rPr>
          <w:rFonts w:ascii="Calibri" w:hAnsi="Calibri"/>
          <w:szCs w:val="16"/>
        </w:rPr>
      </w:pPr>
    </w:p>
    <w:p w:rsidR="004A4F39" w:rsidRDefault="004A4F39" w:rsidP="004A4F39">
      <w:pPr>
        <w:pStyle w:val="BodyTextIndent"/>
        <w:ind w:left="0" w:firstLine="0"/>
        <w:rPr>
          <w:rFonts w:ascii="Calibri" w:hAnsi="Calibri"/>
          <w:szCs w:val="16"/>
        </w:rPr>
      </w:pPr>
    </w:p>
    <w:p w:rsidR="004A4F39" w:rsidRDefault="004A4F39" w:rsidP="004A4F39">
      <w:pPr>
        <w:pStyle w:val="BodyTextIndent"/>
        <w:shd w:val="clear" w:color="auto" w:fill="B2A1C7"/>
        <w:ind w:left="0" w:firstLine="0"/>
        <w:rPr>
          <w:rFonts w:ascii="Calibri" w:hAnsi="Calibri"/>
          <w:b/>
          <w:szCs w:val="16"/>
        </w:rPr>
      </w:pPr>
      <w:r>
        <w:rPr>
          <w:rFonts w:ascii="Calibri" w:hAnsi="Calibri"/>
          <w:b/>
          <w:szCs w:val="16"/>
        </w:rPr>
        <w:t>10</w:t>
      </w:r>
      <w:r>
        <w:rPr>
          <w:rFonts w:ascii="Calibri" w:hAnsi="Calibri"/>
          <w:szCs w:val="16"/>
        </w:rPr>
        <w:t xml:space="preserve">. </w:t>
      </w:r>
      <w:r>
        <w:rPr>
          <w:rFonts w:ascii="Calibri" w:hAnsi="Calibri"/>
          <w:b/>
          <w:szCs w:val="16"/>
        </w:rPr>
        <w:t>Set Off</w:t>
      </w:r>
    </w:p>
    <w:p w:rsidR="004A4F39" w:rsidRDefault="004A4F39" w:rsidP="004A4F39">
      <w:pPr>
        <w:pStyle w:val="BodyTextIndent"/>
        <w:ind w:left="284" w:firstLine="0"/>
        <w:rPr>
          <w:rFonts w:ascii="Calibri" w:hAnsi="Calibri"/>
          <w:szCs w:val="16"/>
        </w:rPr>
      </w:pPr>
      <w:r>
        <w:rPr>
          <w:rFonts w:ascii="Calibri" w:hAnsi="Calibri"/>
          <w:szCs w:val="16"/>
        </w:rPr>
        <w:t xml:space="preserve">If the Purchaser shall become bankrupt or insolvent or compound with creditors or in the event of a resolution being passed or proceedings being commenced for the liquidation of the Purchaser, or if an administrative receiver or manager is appointed of all or any part of the assets or undertakings, the Seller shall be entitled to cancel this Contract in whole or in part, and also that the Seller shall reserve the right to offset any monies owed to the Purchaser against any outstanding debt existing from the purchaser to the Seller. </w:t>
      </w:r>
    </w:p>
    <w:p w:rsidR="004A4F39" w:rsidRDefault="004A4F39" w:rsidP="004A4F39">
      <w:pPr>
        <w:pStyle w:val="BodyTextIndent"/>
        <w:ind w:left="0" w:firstLine="0"/>
        <w:rPr>
          <w:rFonts w:ascii="Calibri" w:hAnsi="Calibri"/>
          <w:szCs w:val="16"/>
        </w:rPr>
      </w:pPr>
    </w:p>
    <w:p w:rsidR="004A4F39" w:rsidRDefault="004A4F39" w:rsidP="004A4F39">
      <w:pPr>
        <w:pStyle w:val="BodyTextIndent"/>
        <w:ind w:left="0" w:firstLine="0"/>
        <w:rPr>
          <w:rFonts w:ascii="Calibri" w:hAnsi="Calibri"/>
          <w:szCs w:val="16"/>
        </w:rPr>
      </w:pPr>
    </w:p>
    <w:p w:rsidR="004A4F39" w:rsidRDefault="004A4F39" w:rsidP="004A4F39">
      <w:pPr>
        <w:pStyle w:val="BodyTextIndent"/>
        <w:shd w:val="clear" w:color="auto" w:fill="B2A1C7"/>
        <w:ind w:left="0" w:firstLine="0"/>
        <w:rPr>
          <w:rFonts w:ascii="Calibri" w:hAnsi="Calibri"/>
          <w:b/>
          <w:szCs w:val="16"/>
        </w:rPr>
      </w:pPr>
      <w:r>
        <w:rPr>
          <w:rFonts w:ascii="Calibri" w:hAnsi="Calibri"/>
          <w:b/>
          <w:szCs w:val="16"/>
        </w:rPr>
        <w:t>11.  Right of Resale</w:t>
      </w:r>
    </w:p>
    <w:p w:rsidR="004A4F39" w:rsidRDefault="004A4F39" w:rsidP="004A4F39">
      <w:pPr>
        <w:pStyle w:val="BodyTextIndent"/>
        <w:ind w:left="284" w:hanging="284"/>
        <w:rPr>
          <w:rFonts w:ascii="Calibri" w:hAnsi="Calibri"/>
          <w:szCs w:val="16"/>
        </w:rPr>
      </w:pPr>
      <w:r>
        <w:rPr>
          <w:rFonts w:ascii="Calibri" w:hAnsi="Calibri"/>
          <w:szCs w:val="16"/>
        </w:rPr>
        <w:t xml:space="preserve">       If the Purchaser defaults in accepting of or paying for the goods the Seller reserves the right to re-sell the goods or any of them to a third party without giving notice to the Purchaser of the Seller’s intention to re-sell.</w:t>
      </w:r>
    </w:p>
    <w:p w:rsidR="004A4F39" w:rsidRDefault="004A4F39" w:rsidP="004A4F39">
      <w:pPr>
        <w:pStyle w:val="BodyTextIndent"/>
        <w:ind w:left="284" w:hanging="284"/>
        <w:rPr>
          <w:rFonts w:ascii="Calibri" w:hAnsi="Calibri"/>
          <w:b/>
          <w:szCs w:val="16"/>
        </w:rPr>
      </w:pPr>
    </w:p>
    <w:p w:rsidR="004A4F39" w:rsidRDefault="004A4F39" w:rsidP="004A4F39">
      <w:pPr>
        <w:pStyle w:val="BodyTextIndent"/>
        <w:ind w:left="284" w:hanging="284"/>
        <w:rPr>
          <w:rFonts w:ascii="Calibri" w:hAnsi="Calibri"/>
          <w:b/>
          <w:szCs w:val="16"/>
        </w:rPr>
      </w:pPr>
    </w:p>
    <w:p w:rsidR="004A4F39" w:rsidRDefault="004A4F39" w:rsidP="004A4F39">
      <w:pPr>
        <w:shd w:val="clear" w:color="auto" w:fill="B2A1C7"/>
        <w:tabs>
          <w:tab w:val="left" w:pos="284"/>
        </w:tabs>
        <w:jc w:val="both"/>
        <w:rPr>
          <w:b/>
          <w:sz w:val="16"/>
          <w:szCs w:val="16"/>
        </w:rPr>
      </w:pPr>
      <w:r>
        <w:rPr>
          <w:b/>
          <w:sz w:val="16"/>
          <w:szCs w:val="16"/>
        </w:rPr>
        <w:t>12.  Group Accounts</w:t>
      </w:r>
    </w:p>
    <w:p w:rsidR="004A4F39" w:rsidRDefault="004A4F39" w:rsidP="004A4F39">
      <w:pPr>
        <w:tabs>
          <w:tab w:val="left" w:pos="284"/>
        </w:tabs>
        <w:ind w:left="284" w:hanging="284"/>
        <w:jc w:val="both"/>
        <w:rPr>
          <w:sz w:val="16"/>
          <w:szCs w:val="16"/>
        </w:rPr>
      </w:pPr>
      <w:r>
        <w:rPr>
          <w:sz w:val="16"/>
          <w:szCs w:val="16"/>
        </w:rPr>
        <w:tab/>
        <w:t>If the Purchaser shall be overdrawn or overdue from the stated terms of payment on any of its accounts with the Seller then:</w:t>
      </w:r>
    </w:p>
    <w:p w:rsidR="004A4F39" w:rsidRDefault="004A4F39" w:rsidP="004A4F39">
      <w:pPr>
        <w:numPr>
          <w:ilvl w:val="0"/>
          <w:numId w:val="7"/>
        </w:numPr>
        <w:tabs>
          <w:tab w:val="left" w:pos="284"/>
          <w:tab w:val="num" w:pos="567"/>
        </w:tabs>
        <w:spacing w:after="0" w:line="240" w:lineRule="auto"/>
        <w:jc w:val="both"/>
        <w:rPr>
          <w:sz w:val="16"/>
          <w:szCs w:val="16"/>
        </w:rPr>
      </w:pPr>
      <w:r>
        <w:rPr>
          <w:sz w:val="16"/>
          <w:szCs w:val="16"/>
        </w:rPr>
        <w:t>The Seller may in its absolute discretion exercise all or any of the following rights;</w:t>
      </w:r>
    </w:p>
    <w:p w:rsidR="004A4F39" w:rsidRDefault="004A4F39" w:rsidP="004A4F39">
      <w:pPr>
        <w:numPr>
          <w:ilvl w:val="0"/>
          <w:numId w:val="8"/>
        </w:numPr>
        <w:tabs>
          <w:tab w:val="left" w:pos="284"/>
          <w:tab w:val="num" w:pos="660"/>
        </w:tabs>
        <w:spacing w:after="0" w:line="240" w:lineRule="auto"/>
        <w:ind w:left="660"/>
        <w:jc w:val="both"/>
        <w:rPr>
          <w:sz w:val="16"/>
          <w:szCs w:val="16"/>
        </w:rPr>
      </w:pPr>
      <w:r>
        <w:rPr>
          <w:sz w:val="16"/>
          <w:szCs w:val="16"/>
        </w:rPr>
        <w:t>charge interest on the overdue sum</w:t>
      </w:r>
    </w:p>
    <w:p w:rsidR="004A4F39" w:rsidRDefault="004A4F39" w:rsidP="004A4F39">
      <w:pPr>
        <w:numPr>
          <w:ilvl w:val="0"/>
          <w:numId w:val="8"/>
        </w:numPr>
        <w:tabs>
          <w:tab w:val="left" w:pos="284"/>
          <w:tab w:val="num" w:pos="660"/>
        </w:tabs>
        <w:spacing w:after="0" w:line="240" w:lineRule="auto"/>
        <w:ind w:left="660"/>
        <w:jc w:val="both"/>
        <w:rPr>
          <w:sz w:val="16"/>
          <w:szCs w:val="16"/>
        </w:rPr>
      </w:pPr>
      <w:r>
        <w:rPr>
          <w:sz w:val="16"/>
          <w:szCs w:val="16"/>
        </w:rPr>
        <w:t xml:space="preserve">charge interest on sums outstanding under an account hitherto described as “interest free” </w:t>
      </w:r>
    </w:p>
    <w:p w:rsidR="004A4F39" w:rsidRDefault="004A4F39" w:rsidP="004A4F39">
      <w:pPr>
        <w:pStyle w:val="BodyTextIndent2"/>
        <w:numPr>
          <w:ilvl w:val="0"/>
          <w:numId w:val="7"/>
        </w:numPr>
        <w:tabs>
          <w:tab w:val="num" w:pos="567"/>
        </w:tabs>
        <w:ind w:left="567" w:hanging="282"/>
        <w:rPr>
          <w:rFonts w:ascii="Calibri" w:hAnsi="Calibri"/>
          <w:szCs w:val="16"/>
        </w:rPr>
      </w:pPr>
      <w:r>
        <w:rPr>
          <w:rFonts w:ascii="Calibri" w:hAnsi="Calibri"/>
          <w:szCs w:val="16"/>
        </w:rPr>
        <w:t>All monies and liabilities under the Purchaser’s accounts with the Seller shall immediately become due and owing and the Seller shall be entitled to immediately close all accounts or any account of the Purchaser with the Seller.</w:t>
      </w:r>
    </w:p>
    <w:p w:rsidR="004A4F39" w:rsidRDefault="004A4F39" w:rsidP="004A4F39">
      <w:pPr>
        <w:numPr>
          <w:ilvl w:val="0"/>
          <w:numId w:val="7"/>
        </w:numPr>
        <w:tabs>
          <w:tab w:val="left" w:pos="284"/>
          <w:tab w:val="num" w:pos="567"/>
        </w:tabs>
        <w:spacing w:after="0" w:line="240" w:lineRule="auto"/>
        <w:ind w:left="567" w:hanging="283"/>
        <w:jc w:val="both"/>
        <w:rPr>
          <w:sz w:val="16"/>
          <w:szCs w:val="16"/>
        </w:rPr>
      </w:pPr>
      <w:r>
        <w:rPr>
          <w:sz w:val="16"/>
          <w:szCs w:val="16"/>
        </w:rPr>
        <w:t>The Seller may appropriate any payment made by the Purchaser and apply it in total or partial satisfaction of any debt then due from the Purchaser to the Seller.</w:t>
      </w:r>
    </w:p>
    <w:p w:rsidR="004A4F39" w:rsidRDefault="004A4F39" w:rsidP="004A4F39">
      <w:pPr>
        <w:pStyle w:val="BodyTextIndent2"/>
        <w:numPr>
          <w:ilvl w:val="0"/>
          <w:numId w:val="7"/>
        </w:numPr>
        <w:tabs>
          <w:tab w:val="clear" w:pos="284"/>
          <w:tab w:val="left" w:pos="567"/>
        </w:tabs>
        <w:rPr>
          <w:rFonts w:ascii="Calibri" w:hAnsi="Calibri"/>
          <w:szCs w:val="16"/>
        </w:rPr>
      </w:pPr>
      <w:r>
        <w:rPr>
          <w:rFonts w:ascii="Calibri" w:hAnsi="Calibri"/>
          <w:szCs w:val="16"/>
        </w:rPr>
        <w:t>Where the amount paid by the Purchaser is less than the amount due to the Seller under the Contract to which it is appropriate, the Seller may appropriate the payment to any individual goods or items supplied under the Contract.</w:t>
      </w:r>
    </w:p>
    <w:p w:rsidR="004A4F39" w:rsidRDefault="004A4F39" w:rsidP="004A4F39">
      <w:pPr>
        <w:pStyle w:val="BodyTextIndent2"/>
        <w:tabs>
          <w:tab w:val="clear" w:pos="284"/>
          <w:tab w:val="left" w:pos="567"/>
        </w:tabs>
        <w:rPr>
          <w:rFonts w:ascii="Calibri" w:hAnsi="Calibri"/>
          <w:szCs w:val="16"/>
        </w:rPr>
      </w:pPr>
    </w:p>
    <w:p w:rsidR="004A4F39" w:rsidRDefault="004A4F39" w:rsidP="004A4F39">
      <w:pPr>
        <w:pStyle w:val="BodyTextIndent2"/>
        <w:tabs>
          <w:tab w:val="clear" w:pos="284"/>
          <w:tab w:val="left" w:pos="567"/>
        </w:tabs>
        <w:rPr>
          <w:rFonts w:ascii="Calibri" w:hAnsi="Calibri"/>
          <w:szCs w:val="16"/>
        </w:rPr>
      </w:pPr>
    </w:p>
    <w:p w:rsidR="004A4F39" w:rsidRDefault="004A4F39" w:rsidP="004A4F39">
      <w:pPr>
        <w:pStyle w:val="BodyTextIndent2"/>
        <w:shd w:val="clear" w:color="auto" w:fill="B2A1C7"/>
        <w:tabs>
          <w:tab w:val="clear" w:pos="284"/>
          <w:tab w:val="left" w:pos="567"/>
        </w:tabs>
        <w:ind w:left="0" w:firstLine="0"/>
        <w:rPr>
          <w:rFonts w:ascii="Calibri" w:hAnsi="Calibri"/>
          <w:b/>
          <w:szCs w:val="16"/>
        </w:rPr>
      </w:pPr>
      <w:r>
        <w:rPr>
          <w:rFonts w:ascii="Calibri" w:hAnsi="Calibri"/>
          <w:b/>
          <w:szCs w:val="16"/>
        </w:rPr>
        <w:t>13.  Cancellation</w:t>
      </w:r>
    </w:p>
    <w:p w:rsidR="004A4F39" w:rsidRDefault="004A4F39" w:rsidP="004A4F39">
      <w:pPr>
        <w:pStyle w:val="BodyTextIndent"/>
        <w:ind w:left="284" w:firstLine="0"/>
        <w:rPr>
          <w:rFonts w:ascii="Calibri" w:hAnsi="Calibri"/>
          <w:szCs w:val="16"/>
        </w:rPr>
      </w:pPr>
      <w:r>
        <w:rPr>
          <w:rFonts w:ascii="Calibri" w:hAnsi="Calibri"/>
          <w:szCs w:val="16"/>
        </w:rPr>
        <w:t>The Purchaser shall have no right under any circumstances to cancel the Contract or any instalment or order thereunder without prior consent of the Seller. If the Seller shall give such consent (and it shall be under no liability so to do) the Seller may make it a condition of such consent that the Purchaser shall pay such Compensation as the Seller may reasonably require but nothing in this clause shall be construed as implying that the Seller conducts business on a sale or return basis.</w:t>
      </w:r>
    </w:p>
    <w:p w:rsidR="004A4F39" w:rsidRDefault="004A4F39" w:rsidP="004A4F39">
      <w:pPr>
        <w:pStyle w:val="BodyTextIndent"/>
        <w:ind w:left="0" w:firstLine="0"/>
        <w:rPr>
          <w:rFonts w:ascii="Calibri" w:hAnsi="Calibri"/>
          <w:szCs w:val="16"/>
        </w:rPr>
      </w:pPr>
    </w:p>
    <w:p w:rsidR="004A4F39" w:rsidRDefault="004A4F39" w:rsidP="004A4F39">
      <w:pPr>
        <w:pStyle w:val="BodyTextIndent"/>
        <w:ind w:left="0" w:firstLine="0"/>
        <w:rPr>
          <w:rFonts w:ascii="Calibri" w:hAnsi="Calibri"/>
          <w:szCs w:val="16"/>
        </w:rPr>
      </w:pPr>
    </w:p>
    <w:p w:rsidR="004A4F39" w:rsidRDefault="004A4F39" w:rsidP="004A4F39">
      <w:pPr>
        <w:pStyle w:val="BodyTextIndent"/>
        <w:shd w:val="clear" w:color="auto" w:fill="B2A1C7"/>
        <w:ind w:left="0" w:firstLine="0"/>
        <w:rPr>
          <w:rFonts w:ascii="Calibri" w:hAnsi="Calibri"/>
          <w:b/>
          <w:szCs w:val="16"/>
        </w:rPr>
      </w:pPr>
      <w:r>
        <w:rPr>
          <w:rFonts w:ascii="Calibri" w:hAnsi="Calibri"/>
          <w:b/>
          <w:szCs w:val="16"/>
        </w:rPr>
        <w:t>14.  Risk and Title</w:t>
      </w:r>
    </w:p>
    <w:p w:rsidR="004A4F39" w:rsidRDefault="004A4F39" w:rsidP="004A4F39">
      <w:pPr>
        <w:pStyle w:val="Title"/>
        <w:numPr>
          <w:ilvl w:val="0"/>
          <w:numId w:val="9"/>
        </w:numPr>
        <w:tabs>
          <w:tab w:val="num" w:pos="284"/>
        </w:tabs>
        <w:ind w:left="284" w:hanging="284"/>
        <w:jc w:val="both"/>
        <w:rPr>
          <w:rFonts w:ascii="Calibri" w:hAnsi="Calibri"/>
          <w:b w:val="0"/>
          <w:sz w:val="16"/>
          <w:szCs w:val="16"/>
        </w:rPr>
      </w:pPr>
      <w:r>
        <w:rPr>
          <w:rFonts w:ascii="Calibri" w:hAnsi="Calibri"/>
          <w:b w:val="0"/>
          <w:sz w:val="16"/>
          <w:szCs w:val="16"/>
        </w:rPr>
        <w:t>Risk shall pass to the Purchaser so that the purchaser is responsible for all loss, damage or deterioration to the goods at the time when the goods or a consignment or other part thereof are placed at the disposal of the Purchaser at the premises of the Seller whether or not the Seller arranges transport.</w:t>
      </w:r>
    </w:p>
    <w:p w:rsidR="004A4F39" w:rsidRDefault="004A4F39" w:rsidP="004A4F39">
      <w:pPr>
        <w:pStyle w:val="Title"/>
        <w:numPr>
          <w:ilvl w:val="0"/>
          <w:numId w:val="9"/>
        </w:numPr>
        <w:tabs>
          <w:tab w:val="num" w:pos="284"/>
        </w:tabs>
        <w:ind w:left="284" w:hanging="284"/>
        <w:jc w:val="both"/>
        <w:rPr>
          <w:rFonts w:ascii="Calibri" w:hAnsi="Calibri"/>
          <w:b w:val="0"/>
          <w:sz w:val="16"/>
          <w:szCs w:val="16"/>
        </w:rPr>
      </w:pPr>
      <w:r>
        <w:rPr>
          <w:rFonts w:ascii="Calibri" w:hAnsi="Calibri"/>
          <w:b w:val="0"/>
          <w:sz w:val="16"/>
          <w:szCs w:val="16"/>
        </w:rPr>
        <w:t>Property (both legal and equitable) in the goods supplied by the Seller shall not pass to the Purchaser until the price of the goods and payment to the Seller of any monies which at the date of the Contract or may thereafter become due or owing from the Purchaser has been paid in full.</w:t>
      </w:r>
    </w:p>
    <w:p w:rsidR="004A4F39" w:rsidRDefault="004A4F39" w:rsidP="004A4F39">
      <w:pPr>
        <w:pStyle w:val="Title"/>
        <w:numPr>
          <w:ilvl w:val="0"/>
          <w:numId w:val="9"/>
        </w:numPr>
        <w:tabs>
          <w:tab w:val="num" w:pos="284"/>
        </w:tabs>
        <w:ind w:left="284" w:hanging="284"/>
        <w:jc w:val="both"/>
        <w:rPr>
          <w:rFonts w:ascii="Calibri" w:hAnsi="Calibri"/>
          <w:b w:val="0"/>
          <w:sz w:val="16"/>
          <w:szCs w:val="16"/>
        </w:rPr>
      </w:pPr>
      <w:r>
        <w:rPr>
          <w:rFonts w:ascii="Calibri" w:hAnsi="Calibri"/>
          <w:b w:val="0"/>
          <w:sz w:val="16"/>
          <w:szCs w:val="16"/>
        </w:rPr>
        <w:t>Until property in the goods has passed to the Purchaser or until delivery as permitted below, the Purchaser will hold the goods in a fiduciary capacity, will not obliterate any identifying mark on the goods or their packaging and will keep the goods separate from any other items.</w:t>
      </w:r>
    </w:p>
    <w:p w:rsidR="004A4F39" w:rsidRDefault="004A4F39" w:rsidP="004A4F39">
      <w:pPr>
        <w:pStyle w:val="Title"/>
        <w:ind w:left="284"/>
        <w:jc w:val="both"/>
        <w:rPr>
          <w:rFonts w:ascii="Calibri" w:hAnsi="Calibri"/>
          <w:b w:val="0"/>
          <w:sz w:val="16"/>
          <w:szCs w:val="16"/>
        </w:rPr>
      </w:pPr>
    </w:p>
    <w:p w:rsidR="004A4F39" w:rsidRDefault="004A4F39" w:rsidP="004A4F39">
      <w:pPr>
        <w:pStyle w:val="Title"/>
        <w:ind w:left="284"/>
        <w:jc w:val="both"/>
        <w:rPr>
          <w:rFonts w:ascii="Calibri" w:hAnsi="Calibri"/>
          <w:b w:val="0"/>
          <w:sz w:val="16"/>
          <w:szCs w:val="16"/>
        </w:rPr>
      </w:pPr>
    </w:p>
    <w:p w:rsidR="004A4F39" w:rsidRDefault="004A4F39" w:rsidP="004A4F39">
      <w:pPr>
        <w:pStyle w:val="Title"/>
        <w:ind w:left="284"/>
        <w:jc w:val="both"/>
        <w:rPr>
          <w:rFonts w:ascii="Calibri" w:hAnsi="Calibri"/>
          <w:b w:val="0"/>
          <w:sz w:val="16"/>
          <w:szCs w:val="16"/>
        </w:rPr>
      </w:pPr>
    </w:p>
    <w:p w:rsidR="004A4F39" w:rsidRDefault="004A4F39" w:rsidP="004A4F39">
      <w:pPr>
        <w:pStyle w:val="Title"/>
        <w:ind w:left="284"/>
        <w:jc w:val="both"/>
        <w:rPr>
          <w:rFonts w:ascii="Calibri" w:hAnsi="Calibri"/>
          <w:b w:val="0"/>
          <w:sz w:val="16"/>
          <w:szCs w:val="16"/>
        </w:rPr>
      </w:pPr>
    </w:p>
    <w:p w:rsidR="004A4F39" w:rsidRDefault="004A4F39" w:rsidP="004A4F39">
      <w:pPr>
        <w:pStyle w:val="Title"/>
        <w:ind w:left="284"/>
        <w:jc w:val="both"/>
        <w:rPr>
          <w:rFonts w:ascii="Calibri" w:hAnsi="Calibri"/>
          <w:b w:val="0"/>
          <w:sz w:val="16"/>
          <w:szCs w:val="16"/>
        </w:rPr>
      </w:pPr>
    </w:p>
    <w:p w:rsidR="004A4F39" w:rsidRDefault="004A4F39" w:rsidP="004A4F39">
      <w:pPr>
        <w:pStyle w:val="Title"/>
        <w:ind w:left="284"/>
        <w:jc w:val="both"/>
        <w:rPr>
          <w:rFonts w:ascii="Calibri" w:hAnsi="Calibri"/>
          <w:b w:val="0"/>
          <w:sz w:val="16"/>
          <w:szCs w:val="16"/>
        </w:rPr>
      </w:pPr>
    </w:p>
    <w:p w:rsidR="004A4F39" w:rsidRDefault="004A4F39" w:rsidP="004A4F39">
      <w:pPr>
        <w:pStyle w:val="Title"/>
        <w:ind w:left="284"/>
        <w:jc w:val="both"/>
        <w:rPr>
          <w:rFonts w:ascii="Calibri" w:hAnsi="Calibri"/>
          <w:b w:val="0"/>
          <w:sz w:val="16"/>
          <w:szCs w:val="16"/>
        </w:rPr>
      </w:pPr>
    </w:p>
    <w:p w:rsidR="004A4F39" w:rsidRDefault="004A4F39" w:rsidP="004A4F39">
      <w:pPr>
        <w:shd w:val="clear" w:color="auto" w:fill="5F497A"/>
        <w:spacing w:after="0"/>
        <w:jc w:val="center"/>
        <w:rPr>
          <w:color w:val="FFFFFF"/>
          <w:sz w:val="32"/>
          <w:szCs w:val="32"/>
        </w:rPr>
      </w:pPr>
      <w:r>
        <w:rPr>
          <w:color w:val="FFFFFF"/>
          <w:sz w:val="32"/>
          <w:szCs w:val="32"/>
        </w:rPr>
        <w:lastRenderedPageBreak/>
        <w:t>Terms &amp; Conditions (Continued)</w:t>
      </w:r>
    </w:p>
    <w:p w:rsidR="004A4F39" w:rsidRDefault="004A4F39" w:rsidP="004A4F39">
      <w:pPr>
        <w:pStyle w:val="Title"/>
        <w:ind w:left="284"/>
        <w:jc w:val="both"/>
        <w:rPr>
          <w:rFonts w:ascii="Calibri" w:hAnsi="Calibri"/>
          <w:b w:val="0"/>
          <w:sz w:val="16"/>
          <w:szCs w:val="16"/>
        </w:rPr>
      </w:pPr>
    </w:p>
    <w:p w:rsidR="004A4F39" w:rsidRDefault="004A4F39" w:rsidP="004A4F39">
      <w:pPr>
        <w:pStyle w:val="Title"/>
        <w:numPr>
          <w:ilvl w:val="0"/>
          <w:numId w:val="9"/>
        </w:numPr>
        <w:tabs>
          <w:tab w:val="num" w:pos="284"/>
        </w:tabs>
        <w:ind w:left="284" w:hanging="284"/>
        <w:jc w:val="both"/>
        <w:rPr>
          <w:rFonts w:ascii="Calibri" w:hAnsi="Calibri"/>
          <w:b w:val="0"/>
          <w:sz w:val="16"/>
          <w:szCs w:val="16"/>
        </w:rPr>
      </w:pPr>
      <w:r>
        <w:rPr>
          <w:rFonts w:ascii="Calibri" w:hAnsi="Calibri"/>
          <w:b w:val="0"/>
          <w:sz w:val="16"/>
          <w:szCs w:val="16"/>
        </w:rPr>
        <w:t>Prior to the property in the goods passing to the Purchaser the seller permits the Purchaser to deliver the goods to a third party pursuant to a bona fide and arms length agreement to re-sell the goods and allows the Purchaser to convert or incorporate the goods into a or mix the goods with other items but such liberty will cease upon the termination of the contract.</w:t>
      </w:r>
    </w:p>
    <w:p w:rsidR="004A4F39" w:rsidRDefault="004A4F39" w:rsidP="004A4F39">
      <w:pPr>
        <w:pStyle w:val="Title"/>
        <w:numPr>
          <w:ilvl w:val="0"/>
          <w:numId w:val="9"/>
        </w:numPr>
        <w:tabs>
          <w:tab w:val="num" w:pos="284"/>
        </w:tabs>
        <w:ind w:left="284" w:hanging="284"/>
        <w:jc w:val="both"/>
        <w:rPr>
          <w:rFonts w:ascii="Calibri" w:hAnsi="Calibri"/>
          <w:b w:val="0"/>
          <w:sz w:val="16"/>
          <w:szCs w:val="16"/>
        </w:rPr>
      </w:pPr>
      <w:r>
        <w:rPr>
          <w:rFonts w:ascii="Calibri" w:hAnsi="Calibri"/>
          <w:b w:val="0"/>
          <w:sz w:val="16"/>
          <w:szCs w:val="16"/>
        </w:rPr>
        <w:t>Where the Seller is unable to determine whether any items are the goods supplied by the Seller, the Purchaser shall be deemed to have sold all items of the kind sold by the Seller to the Purchaser in the order in which they were invoiced to the Purchaser.</w:t>
      </w:r>
    </w:p>
    <w:p w:rsidR="004A4F39" w:rsidRDefault="004A4F39" w:rsidP="004A4F39">
      <w:pPr>
        <w:pStyle w:val="Title"/>
        <w:numPr>
          <w:ilvl w:val="0"/>
          <w:numId w:val="9"/>
        </w:numPr>
        <w:tabs>
          <w:tab w:val="num" w:pos="284"/>
        </w:tabs>
        <w:ind w:left="284" w:hanging="284"/>
        <w:jc w:val="both"/>
        <w:rPr>
          <w:rFonts w:ascii="Calibri" w:hAnsi="Calibri"/>
          <w:b w:val="0"/>
          <w:sz w:val="16"/>
          <w:szCs w:val="16"/>
        </w:rPr>
      </w:pPr>
      <w:r>
        <w:rPr>
          <w:rFonts w:ascii="Calibri" w:hAnsi="Calibri"/>
          <w:b w:val="0"/>
          <w:sz w:val="16"/>
          <w:szCs w:val="16"/>
        </w:rPr>
        <w:t xml:space="preserve">The Seller may at any time after payment of the goods become overdue, take possession of the goods (including stopping the goods in transit) and remove them and the Purchaser shall have deemed to have granted irrevocable authority to the Seller to enter upon the Purchaser’s premises or other premises where the goods may be to take possession of the goods and, if necessary, to dismantle the goods from anything to which they are attached. </w:t>
      </w:r>
    </w:p>
    <w:p w:rsidR="004A4F39" w:rsidRDefault="004A4F39" w:rsidP="004A4F39">
      <w:pPr>
        <w:pStyle w:val="Title"/>
        <w:numPr>
          <w:ilvl w:val="0"/>
          <w:numId w:val="9"/>
        </w:numPr>
        <w:tabs>
          <w:tab w:val="num" w:pos="284"/>
        </w:tabs>
        <w:ind w:left="284" w:hanging="284"/>
        <w:jc w:val="both"/>
        <w:rPr>
          <w:rFonts w:ascii="Calibri" w:hAnsi="Calibri"/>
          <w:b w:val="0"/>
          <w:sz w:val="16"/>
          <w:szCs w:val="16"/>
        </w:rPr>
      </w:pPr>
      <w:r>
        <w:rPr>
          <w:rFonts w:ascii="Calibri" w:hAnsi="Calibri"/>
          <w:b w:val="0"/>
          <w:sz w:val="16"/>
          <w:szCs w:val="16"/>
        </w:rPr>
        <w:t>If the Seller re-sells the goods so recovered (and the Seller shall not be under any obligation to resell or if it does not resell, to sell at any particular price) any surplus proceeds of the sale after deduction of the Seller’s expenses (including legal expenses) in connection with the recovery and sale and of all sums due or owing from the Purchaser to the Seller shall be for the account of the Purchaser.</w:t>
      </w:r>
    </w:p>
    <w:p w:rsidR="004A4F39" w:rsidRDefault="004A4F39" w:rsidP="004A4F39">
      <w:pPr>
        <w:pStyle w:val="Title"/>
        <w:numPr>
          <w:ilvl w:val="0"/>
          <w:numId w:val="9"/>
        </w:numPr>
        <w:tabs>
          <w:tab w:val="num" w:pos="284"/>
        </w:tabs>
        <w:ind w:left="284" w:hanging="284"/>
        <w:jc w:val="both"/>
        <w:rPr>
          <w:rFonts w:ascii="Calibri" w:hAnsi="Calibri"/>
          <w:b w:val="0"/>
          <w:sz w:val="16"/>
          <w:szCs w:val="16"/>
        </w:rPr>
      </w:pPr>
      <w:r>
        <w:rPr>
          <w:rFonts w:ascii="Calibri" w:hAnsi="Calibri"/>
          <w:b w:val="0"/>
          <w:sz w:val="16"/>
          <w:szCs w:val="16"/>
        </w:rPr>
        <w:t>The Seller will have the right to maintain an action against the Purchaser for the price of the goods notwithstanding that property in the goods has not passed.</w:t>
      </w:r>
    </w:p>
    <w:p w:rsidR="004A4F39" w:rsidRDefault="004A4F39" w:rsidP="004A4F39">
      <w:pPr>
        <w:pStyle w:val="Title"/>
        <w:numPr>
          <w:ilvl w:val="0"/>
          <w:numId w:val="9"/>
        </w:numPr>
        <w:tabs>
          <w:tab w:val="num" w:pos="284"/>
        </w:tabs>
        <w:ind w:left="284" w:hanging="284"/>
        <w:jc w:val="both"/>
        <w:rPr>
          <w:rFonts w:ascii="Calibri" w:hAnsi="Calibri"/>
          <w:b w:val="0"/>
          <w:sz w:val="16"/>
          <w:szCs w:val="16"/>
        </w:rPr>
      </w:pPr>
      <w:r>
        <w:rPr>
          <w:rFonts w:ascii="Calibri" w:hAnsi="Calibri"/>
          <w:b w:val="0"/>
          <w:sz w:val="16"/>
          <w:szCs w:val="16"/>
        </w:rPr>
        <w:t>Nothing in the Contract will constitute the Purchaser the agent of the Seller in respect of any resale of the goods by the Purchaser so as to confer upon a third party, rights against the Seller.</w:t>
      </w:r>
    </w:p>
    <w:p w:rsidR="004A4F39" w:rsidRDefault="004A4F39" w:rsidP="004A4F39">
      <w:pPr>
        <w:pStyle w:val="Title"/>
        <w:jc w:val="both"/>
        <w:rPr>
          <w:rFonts w:ascii="Calibri" w:hAnsi="Calibri"/>
          <w:b w:val="0"/>
          <w:sz w:val="16"/>
          <w:szCs w:val="16"/>
        </w:rPr>
      </w:pPr>
    </w:p>
    <w:p w:rsidR="004A4F39" w:rsidRDefault="004A4F39" w:rsidP="004A4F39">
      <w:pPr>
        <w:pStyle w:val="Title"/>
        <w:jc w:val="both"/>
        <w:rPr>
          <w:rFonts w:ascii="Calibri" w:hAnsi="Calibri"/>
          <w:b w:val="0"/>
          <w:sz w:val="16"/>
          <w:szCs w:val="16"/>
        </w:rPr>
      </w:pPr>
    </w:p>
    <w:p w:rsidR="004A4F39" w:rsidRDefault="004A4F39" w:rsidP="004A4F39">
      <w:pPr>
        <w:pStyle w:val="Title"/>
        <w:shd w:val="clear" w:color="auto" w:fill="B2A1C7"/>
        <w:jc w:val="both"/>
        <w:rPr>
          <w:rFonts w:ascii="Calibri" w:hAnsi="Calibri"/>
          <w:sz w:val="16"/>
          <w:szCs w:val="16"/>
        </w:rPr>
      </w:pPr>
      <w:r>
        <w:rPr>
          <w:rFonts w:ascii="Calibri" w:hAnsi="Calibri"/>
          <w:sz w:val="16"/>
          <w:szCs w:val="16"/>
        </w:rPr>
        <w:t xml:space="preserve">15. Liability </w:t>
      </w:r>
    </w:p>
    <w:p w:rsidR="004A4F39" w:rsidRDefault="004A4F39" w:rsidP="004A4F39">
      <w:pPr>
        <w:numPr>
          <w:ilvl w:val="0"/>
          <w:numId w:val="10"/>
        </w:numPr>
        <w:tabs>
          <w:tab w:val="num" w:pos="284"/>
        </w:tabs>
        <w:spacing w:after="0" w:line="240" w:lineRule="auto"/>
        <w:ind w:left="284" w:hanging="284"/>
        <w:jc w:val="both"/>
        <w:rPr>
          <w:sz w:val="16"/>
          <w:szCs w:val="16"/>
        </w:rPr>
      </w:pPr>
      <w:r>
        <w:rPr>
          <w:sz w:val="16"/>
          <w:szCs w:val="16"/>
        </w:rPr>
        <w:t>The Seller will, free of charge, apart from carriage on returned items,  during the warranty period, repair or at its option, replace or credit the invoice value of any goods which are proved to the reasonable satisfaction of the Seller to be defective in material or workmanship. For these purposes and in respect to the supply of catalytic converters and stainless steel front pipes, the guarantee period is twenty four months from the date of despatch  of the goods or 24,000 miles whichever comes first. In respect to any other goods or services supplied, the guarantee period is twelve months from the date of despatch of the goods or completion of the services, as appropriate or such other guarantee period as the Seller may from time to time offer in writing on particular items. These obligations will not apply where:</w:t>
      </w:r>
    </w:p>
    <w:p w:rsidR="004A4F39" w:rsidRDefault="004A4F39" w:rsidP="004A4F39">
      <w:pPr>
        <w:numPr>
          <w:ilvl w:val="0"/>
          <w:numId w:val="11"/>
        </w:numPr>
        <w:spacing w:after="0" w:line="240" w:lineRule="auto"/>
        <w:jc w:val="both"/>
        <w:rPr>
          <w:sz w:val="16"/>
          <w:szCs w:val="16"/>
        </w:rPr>
      </w:pPr>
      <w:r>
        <w:rPr>
          <w:sz w:val="16"/>
          <w:szCs w:val="16"/>
        </w:rPr>
        <w:t>The goods (or Purchaser’s items in connection with which services have been carried out) have been altered or subjected to misuse or unauthorised repair or modification or improperly installed or connected (unless carried out by the Seller); or</w:t>
      </w:r>
    </w:p>
    <w:p w:rsidR="004A4F39" w:rsidRDefault="004A4F39" w:rsidP="004A4F39">
      <w:pPr>
        <w:numPr>
          <w:ilvl w:val="0"/>
          <w:numId w:val="11"/>
        </w:numPr>
        <w:spacing w:after="0" w:line="240" w:lineRule="auto"/>
        <w:jc w:val="both"/>
        <w:rPr>
          <w:sz w:val="16"/>
          <w:szCs w:val="16"/>
        </w:rPr>
      </w:pPr>
      <w:r>
        <w:rPr>
          <w:sz w:val="16"/>
          <w:szCs w:val="16"/>
        </w:rPr>
        <w:t xml:space="preserve">The Purchaser has failed to notify the Seller of any defect or suspected defect within 14 days of the same coming to the knowledge of the purchaser; or    </w:t>
      </w:r>
    </w:p>
    <w:p w:rsidR="004A4F39" w:rsidRDefault="004A4F39" w:rsidP="004A4F39">
      <w:pPr>
        <w:ind w:left="360"/>
        <w:jc w:val="both"/>
        <w:rPr>
          <w:sz w:val="16"/>
          <w:szCs w:val="16"/>
        </w:rPr>
      </w:pPr>
      <w:r>
        <w:rPr>
          <w:sz w:val="16"/>
          <w:szCs w:val="16"/>
        </w:rPr>
        <w:t>(3)    The Purchaser is in breach of this or any other contract made with the Seller.</w:t>
      </w:r>
    </w:p>
    <w:p w:rsidR="004A4F39" w:rsidRDefault="004A4F39" w:rsidP="004A4F39">
      <w:pPr>
        <w:numPr>
          <w:ilvl w:val="0"/>
          <w:numId w:val="10"/>
        </w:numPr>
        <w:spacing w:after="0" w:line="240" w:lineRule="auto"/>
        <w:jc w:val="both"/>
        <w:rPr>
          <w:sz w:val="16"/>
          <w:szCs w:val="16"/>
        </w:rPr>
      </w:pPr>
      <w:r>
        <w:rPr>
          <w:sz w:val="16"/>
          <w:szCs w:val="16"/>
        </w:rPr>
        <w:t>The Seller accepts no liability to reimburse the Purchaser for the cost of any work involved in replacing or repairing the defective goods (labour claims).</w:t>
      </w:r>
    </w:p>
    <w:p w:rsidR="004A4F39" w:rsidRDefault="004A4F39" w:rsidP="004A4F39">
      <w:pPr>
        <w:numPr>
          <w:ilvl w:val="0"/>
          <w:numId w:val="10"/>
        </w:numPr>
        <w:spacing w:after="0" w:line="240" w:lineRule="auto"/>
        <w:jc w:val="both"/>
        <w:rPr>
          <w:sz w:val="16"/>
          <w:szCs w:val="16"/>
        </w:rPr>
      </w:pPr>
      <w:r>
        <w:rPr>
          <w:sz w:val="16"/>
          <w:szCs w:val="16"/>
        </w:rPr>
        <w:t>Where the Seller has custody of the items of the Purchaser for the purpose of carrying out services, the Seller shall reimburse the Purchaser the reasonable cost of repairing or at the Sellers option, replacing any such item which is damaged or lost whilst in the Seller’s custody due to Seller’s negligence. Any claim must be made in writing to the Seller within 7 days of the item being returned by the Seller to the Purchaser (in the case of a damage claim) or within 7 days of receiving notice of the loss (in the case of a loss claim). All costs must be agreed beforehand by the Seller.</w:t>
      </w:r>
    </w:p>
    <w:p w:rsidR="004A4F39" w:rsidRDefault="004A4F39" w:rsidP="004A4F39">
      <w:pPr>
        <w:numPr>
          <w:ilvl w:val="0"/>
          <w:numId w:val="10"/>
        </w:numPr>
        <w:spacing w:after="0" w:line="240" w:lineRule="auto"/>
        <w:jc w:val="both"/>
        <w:rPr>
          <w:sz w:val="16"/>
          <w:szCs w:val="16"/>
        </w:rPr>
      </w:pPr>
      <w:r>
        <w:rPr>
          <w:sz w:val="16"/>
          <w:szCs w:val="16"/>
        </w:rPr>
        <w:t xml:space="preserve">Nothing in these conditions shall affect the statutory rights of the consumer. </w:t>
      </w:r>
    </w:p>
    <w:p w:rsidR="004A4F39" w:rsidRDefault="004A4F39" w:rsidP="004A4F39">
      <w:pPr>
        <w:numPr>
          <w:ilvl w:val="0"/>
          <w:numId w:val="10"/>
        </w:numPr>
        <w:spacing w:after="0" w:line="240" w:lineRule="auto"/>
        <w:jc w:val="both"/>
        <w:rPr>
          <w:sz w:val="16"/>
          <w:szCs w:val="16"/>
        </w:rPr>
      </w:pPr>
      <w:r>
        <w:rPr>
          <w:sz w:val="16"/>
          <w:szCs w:val="16"/>
        </w:rPr>
        <w:t xml:space="preserve">Save as provided elsewhere in this clause 8, The Seller hereby excludes all conditions, warranties and stipulations expressed or implied, statutory, customary or otherwise which, but for such exclusion, would or might subsist in favour of the Purchaser except that such exclusion will not apply to: </w:t>
      </w:r>
    </w:p>
    <w:p w:rsidR="004A4F39" w:rsidRDefault="004A4F39" w:rsidP="004A4F39">
      <w:pPr>
        <w:numPr>
          <w:ilvl w:val="0"/>
          <w:numId w:val="12"/>
        </w:numPr>
        <w:spacing w:after="0" w:line="240" w:lineRule="auto"/>
        <w:jc w:val="both"/>
        <w:rPr>
          <w:sz w:val="16"/>
          <w:szCs w:val="16"/>
        </w:rPr>
      </w:pPr>
      <w:r>
        <w:rPr>
          <w:sz w:val="16"/>
          <w:szCs w:val="16"/>
        </w:rPr>
        <w:t xml:space="preserve">Any applied condition that the Seller has or will have the right to sell the goods when the property is to pass; or </w:t>
      </w:r>
    </w:p>
    <w:p w:rsidR="004A4F39" w:rsidRDefault="004A4F39" w:rsidP="004A4F39">
      <w:pPr>
        <w:numPr>
          <w:ilvl w:val="0"/>
          <w:numId w:val="12"/>
        </w:numPr>
        <w:spacing w:after="0" w:line="240" w:lineRule="auto"/>
        <w:jc w:val="both"/>
        <w:rPr>
          <w:sz w:val="16"/>
          <w:szCs w:val="16"/>
        </w:rPr>
      </w:pPr>
      <w:r>
        <w:rPr>
          <w:sz w:val="16"/>
          <w:szCs w:val="16"/>
        </w:rPr>
        <w:t xml:space="preserve">When the Purchaser deals as a consumer (as defined in section 12 of the Unfair Contract Terms Act 1977) any implied term relating      </w:t>
      </w:r>
    </w:p>
    <w:p w:rsidR="004A4F39" w:rsidRDefault="004A4F39" w:rsidP="004A4F39">
      <w:pPr>
        <w:ind w:left="284" w:hanging="284"/>
        <w:jc w:val="both"/>
        <w:rPr>
          <w:sz w:val="16"/>
          <w:szCs w:val="16"/>
        </w:rPr>
      </w:pPr>
      <w:r>
        <w:rPr>
          <w:sz w:val="16"/>
          <w:szCs w:val="16"/>
        </w:rPr>
        <w:t xml:space="preserve">                to the conformity of the goods with their description or sample or as their quality or fitness for a particular purpose. </w:t>
      </w:r>
    </w:p>
    <w:p w:rsidR="004A4F39" w:rsidRDefault="004A4F39" w:rsidP="004A4F39">
      <w:pPr>
        <w:numPr>
          <w:ilvl w:val="0"/>
          <w:numId w:val="10"/>
        </w:numPr>
        <w:spacing w:after="0" w:line="240" w:lineRule="auto"/>
        <w:jc w:val="both"/>
        <w:rPr>
          <w:sz w:val="16"/>
          <w:szCs w:val="16"/>
        </w:rPr>
      </w:pPr>
      <w:r>
        <w:rPr>
          <w:sz w:val="16"/>
          <w:szCs w:val="16"/>
        </w:rPr>
        <w:t>The Seller will be under no liability for any personal injury, death, loss or damage of any kind whatsoever whether consequential or otherwise whether in contract (other than death or personal injury resulting from the Seller’s negligence) or tort or whether arising from an act or omission on the part of the Seller and whether arising out of the manufacture or supply of the goods and/or services or in connection with any statement given or made (or advise not given or made) other than fraudulent misrepresentation by or on behalf of the Seller.</w:t>
      </w:r>
    </w:p>
    <w:p w:rsidR="004A4F39" w:rsidRDefault="004A4F39" w:rsidP="004A4F39">
      <w:pPr>
        <w:jc w:val="both"/>
        <w:rPr>
          <w:sz w:val="16"/>
          <w:szCs w:val="16"/>
        </w:rPr>
      </w:pPr>
    </w:p>
    <w:p w:rsidR="004A4F39" w:rsidRDefault="004A4F39" w:rsidP="004A4F39">
      <w:pPr>
        <w:shd w:val="clear" w:color="auto" w:fill="B2A1C7"/>
        <w:tabs>
          <w:tab w:val="left" w:pos="284"/>
          <w:tab w:val="left" w:pos="426"/>
        </w:tabs>
        <w:jc w:val="both"/>
        <w:rPr>
          <w:b/>
          <w:sz w:val="16"/>
          <w:szCs w:val="16"/>
        </w:rPr>
      </w:pPr>
      <w:r>
        <w:rPr>
          <w:b/>
          <w:sz w:val="16"/>
          <w:szCs w:val="16"/>
        </w:rPr>
        <w:t xml:space="preserve">16.  Force Majeure </w:t>
      </w:r>
    </w:p>
    <w:p w:rsidR="004A4F39" w:rsidRDefault="004A4F39" w:rsidP="004A4F39">
      <w:pPr>
        <w:pStyle w:val="BodyTextIndent"/>
        <w:ind w:left="284" w:hanging="284"/>
        <w:rPr>
          <w:rFonts w:ascii="Calibri" w:hAnsi="Calibri"/>
          <w:szCs w:val="16"/>
        </w:rPr>
      </w:pPr>
      <w:r>
        <w:rPr>
          <w:rFonts w:ascii="Calibri" w:hAnsi="Calibri"/>
          <w:szCs w:val="16"/>
        </w:rPr>
        <w:tab/>
        <w:t>The Seller shall not be under any liability to the Purchaser in respect of any failure to perform or delay in performing any of its contractual obligations to the Purchaser attributable to any cause of whatsoever nature beyond the Seller’s reasonable control and no such failure or delay shall be deemed for any purpose of these conditions to constitute a breach of contract.</w:t>
      </w:r>
      <w:r>
        <w:rPr>
          <w:rFonts w:ascii="Calibri" w:hAnsi="Calibri"/>
          <w:b/>
          <w:szCs w:val="16"/>
        </w:rPr>
        <w:t xml:space="preserve">   </w:t>
      </w:r>
    </w:p>
    <w:p w:rsidR="004A4F39" w:rsidRDefault="004A4F39" w:rsidP="004A4F39">
      <w:pPr>
        <w:pStyle w:val="BodyTextIndent"/>
        <w:ind w:left="284" w:hanging="284"/>
        <w:rPr>
          <w:rFonts w:ascii="Calibri" w:hAnsi="Calibri"/>
          <w:b/>
          <w:szCs w:val="16"/>
        </w:rPr>
      </w:pPr>
      <w:r>
        <w:rPr>
          <w:rFonts w:ascii="Calibri" w:hAnsi="Calibri"/>
          <w:b/>
          <w:szCs w:val="16"/>
        </w:rPr>
        <w:t xml:space="preserve">       </w:t>
      </w:r>
    </w:p>
    <w:p w:rsidR="004A4F39" w:rsidRDefault="004A4F39" w:rsidP="004A4F39">
      <w:pPr>
        <w:pStyle w:val="BodyTextIndent"/>
        <w:shd w:val="clear" w:color="auto" w:fill="B2A1C7"/>
        <w:ind w:left="0" w:firstLine="0"/>
        <w:rPr>
          <w:rFonts w:ascii="Calibri" w:hAnsi="Calibri"/>
          <w:b/>
          <w:szCs w:val="16"/>
        </w:rPr>
      </w:pPr>
      <w:r>
        <w:rPr>
          <w:rFonts w:ascii="Calibri" w:hAnsi="Calibri"/>
          <w:b/>
          <w:szCs w:val="16"/>
        </w:rPr>
        <w:t>17.  Proper Law</w:t>
      </w:r>
    </w:p>
    <w:p w:rsidR="004A4F39" w:rsidRDefault="004A4F39" w:rsidP="004A4F39">
      <w:pPr>
        <w:pStyle w:val="BodyTextIndent3"/>
        <w:ind w:left="0"/>
        <w:rPr>
          <w:rFonts w:ascii="Calibri" w:hAnsi="Calibri"/>
          <w:szCs w:val="16"/>
        </w:rPr>
      </w:pPr>
      <w:r>
        <w:rPr>
          <w:rFonts w:ascii="Calibri" w:hAnsi="Calibri"/>
          <w:szCs w:val="16"/>
        </w:rPr>
        <w:t xml:space="preserve">       Every Contract to which these conditions apply shall be construed and take effect in accordance with the Laws of England and the parties shall</w:t>
      </w:r>
    </w:p>
    <w:p w:rsidR="004A4F39" w:rsidRDefault="004A4F39" w:rsidP="004A4F39">
      <w:pPr>
        <w:pStyle w:val="BodyTextIndent3"/>
        <w:ind w:left="0"/>
        <w:rPr>
          <w:rFonts w:ascii="Calibri" w:hAnsi="Calibri"/>
          <w:szCs w:val="16"/>
        </w:rPr>
      </w:pPr>
      <w:r>
        <w:rPr>
          <w:rFonts w:ascii="Calibri" w:hAnsi="Calibri"/>
          <w:szCs w:val="16"/>
        </w:rPr>
        <w:t xml:space="preserve">       accept the exclusive jurisdiction of the English Courts.     </w:t>
      </w:r>
    </w:p>
    <w:p w:rsidR="004A4F39" w:rsidRPr="004A4F39" w:rsidRDefault="004A4F39" w:rsidP="004A4F39">
      <w:pPr>
        <w:pStyle w:val="BodyTextIndent3"/>
        <w:shd w:val="clear" w:color="auto" w:fill="FFFFFF"/>
        <w:ind w:left="0"/>
        <w:rPr>
          <w:noProof/>
          <w:lang w:eastAsia="en-GB"/>
        </w:rPr>
      </w:pPr>
    </w:p>
    <w:sectPr w:rsidR="004A4F39" w:rsidRPr="004A4F39" w:rsidSect="004A4F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4CB"/>
    <w:multiLevelType w:val="singleLevel"/>
    <w:tmpl w:val="E226611E"/>
    <w:lvl w:ilvl="0">
      <w:start w:val="1"/>
      <w:numFmt w:val="decimal"/>
      <w:lvlText w:val="(%1)"/>
      <w:lvlJc w:val="left"/>
      <w:pPr>
        <w:tabs>
          <w:tab w:val="num" w:pos="720"/>
        </w:tabs>
        <w:ind w:left="720" w:hanging="360"/>
      </w:pPr>
    </w:lvl>
  </w:abstractNum>
  <w:abstractNum w:abstractNumId="1">
    <w:nsid w:val="21433B27"/>
    <w:multiLevelType w:val="singleLevel"/>
    <w:tmpl w:val="08090019"/>
    <w:lvl w:ilvl="0">
      <w:start w:val="1"/>
      <w:numFmt w:val="lowerLetter"/>
      <w:lvlText w:val="(%1)"/>
      <w:lvlJc w:val="left"/>
      <w:pPr>
        <w:tabs>
          <w:tab w:val="num" w:pos="360"/>
        </w:tabs>
        <w:ind w:left="360" w:hanging="360"/>
      </w:pPr>
    </w:lvl>
  </w:abstractNum>
  <w:abstractNum w:abstractNumId="2">
    <w:nsid w:val="2A2631F4"/>
    <w:multiLevelType w:val="singleLevel"/>
    <w:tmpl w:val="138090D4"/>
    <w:lvl w:ilvl="0">
      <w:start w:val="1"/>
      <w:numFmt w:val="decimal"/>
      <w:lvlText w:val="(%1)"/>
      <w:lvlJc w:val="left"/>
      <w:pPr>
        <w:tabs>
          <w:tab w:val="num" w:pos="645"/>
        </w:tabs>
        <w:ind w:left="645" w:hanging="360"/>
      </w:pPr>
    </w:lvl>
  </w:abstractNum>
  <w:abstractNum w:abstractNumId="3">
    <w:nsid w:val="33A7437B"/>
    <w:multiLevelType w:val="singleLevel"/>
    <w:tmpl w:val="08090019"/>
    <w:lvl w:ilvl="0">
      <w:start w:val="1"/>
      <w:numFmt w:val="lowerLetter"/>
      <w:lvlText w:val="(%1)"/>
      <w:lvlJc w:val="left"/>
      <w:pPr>
        <w:tabs>
          <w:tab w:val="num" w:pos="840"/>
        </w:tabs>
        <w:ind w:left="840" w:hanging="360"/>
      </w:pPr>
    </w:lvl>
  </w:abstractNum>
  <w:abstractNum w:abstractNumId="4">
    <w:nsid w:val="38DB755F"/>
    <w:multiLevelType w:val="singleLevel"/>
    <w:tmpl w:val="08090019"/>
    <w:lvl w:ilvl="0">
      <w:start w:val="1"/>
      <w:numFmt w:val="lowerLetter"/>
      <w:lvlText w:val="(%1)"/>
      <w:lvlJc w:val="left"/>
      <w:pPr>
        <w:tabs>
          <w:tab w:val="num" w:pos="360"/>
        </w:tabs>
        <w:ind w:left="360" w:hanging="360"/>
      </w:pPr>
    </w:lvl>
  </w:abstractNum>
  <w:abstractNum w:abstractNumId="5">
    <w:nsid w:val="415C1715"/>
    <w:multiLevelType w:val="singleLevel"/>
    <w:tmpl w:val="6FC0B958"/>
    <w:lvl w:ilvl="0">
      <w:start w:val="1"/>
      <w:numFmt w:val="decimal"/>
      <w:lvlText w:val="(%1)"/>
      <w:lvlJc w:val="left"/>
      <w:pPr>
        <w:tabs>
          <w:tab w:val="num" w:pos="945"/>
        </w:tabs>
        <w:ind w:left="945" w:hanging="360"/>
      </w:pPr>
    </w:lvl>
  </w:abstractNum>
  <w:abstractNum w:abstractNumId="6">
    <w:nsid w:val="4C1328A4"/>
    <w:multiLevelType w:val="singleLevel"/>
    <w:tmpl w:val="94A6356A"/>
    <w:lvl w:ilvl="0">
      <w:start w:val="1"/>
      <w:numFmt w:val="decimal"/>
      <w:lvlText w:val="(%1)"/>
      <w:lvlJc w:val="left"/>
      <w:pPr>
        <w:tabs>
          <w:tab w:val="num" w:pos="975"/>
        </w:tabs>
        <w:ind w:left="975" w:hanging="375"/>
      </w:pPr>
    </w:lvl>
  </w:abstractNum>
  <w:abstractNum w:abstractNumId="7">
    <w:nsid w:val="6C850AF8"/>
    <w:multiLevelType w:val="singleLevel"/>
    <w:tmpl w:val="512EBB06"/>
    <w:lvl w:ilvl="0">
      <w:start w:val="1"/>
      <w:numFmt w:val="lowerLetter"/>
      <w:lvlText w:val="(%1)"/>
      <w:lvlJc w:val="left"/>
      <w:pPr>
        <w:tabs>
          <w:tab w:val="num" w:pos="360"/>
        </w:tabs>
        <w:ind w:left="360" w:hanging="360"/>
      </w:pPr>
      <w:rPr>
        <w:b w:val="0"/>
      </w:rPr>
    </w:lvl>
  </w:abstractNum>
  <w:abstractNum w:abstractNumId="8">
    <w:nsid w:val="6C892076"/>
    <w:multiLevelType w:val="singleLevel"/>
    <w:tmpl w:val="10247EDC"/>
    <w:lvl w:ilvl="0">
      <w:start w:val="1"/>
      <w:numFmt w:val="decimal"/>
      <w:lvlText w:val="(%1)"/>
      <w:lvlJc w:val="left"/>
      <w:pPr>
        <w:tabs>
          <w:tab w:val="num" w:pos="750"/>
        </w:tabs>
        <w:ind w:left="750" w:hanging="390"/>
      </w:pPr>
    </w:lvl>
  </w:abstractNum>
  <w:abstractNum w:abstractNumId="9">
    <w:nsid w:val="73D755FB"/>
    <w:multiLevelType w:val="singleLevel"/>
    <w:tmpl w:val="08090019"/>
    <w:lvl w:ilvl="0">
      <w:start w:val="1"/>
      <w:numFmt w:val="lowerLetter"/>
      <w:lvlText w:val="(%1)"/>
      <w:lvlJc w:val="left"/>
      <w:pPr>
        <w:tabs>
          <w:tab w:val="num" w:pos="360"/>
        </w:tabs>
        <w:ind w:left="360" w:hanging="360"/>
      </w:pPr>
    </w:lvl>
  </w:abstractNum>
  <w:abstractNum w:abstractNumId="10">
    <w:nsid w:val="7B71773A"/>
    <w:multiLevelType w:val="singleLevel"/>
    <w:tmpl w:val="08090019"/>
    <w:lvl w:ilvl="0">
      <w:start w:val="1"/>
      <w:numFmt w:val="lowerLetter"/>
      <w:lvlText w:val="(%1)"/>
      <w:lvlJc w:val="left"/>
      <w:pPr>
        <w:tabs>
          <w:tab w:val="num" w:pos="360"/>
        </w:tabs>
        <w:ind w:left="360" w:hanging="360"/>
      </w:pPr>
    </w:lvl>
  </w:abstractNum>
  <w:abstractNum w:abstractNumId="11">
    <w:nsid w:val="7E240B30"/>
    <w:multiLevelType w:val="singleLevel"/>
    <w:tmpl w:val="AA04D994"/>
    <w:lvl w:ilvl="0">
      <w:start w:val="1"/>
      <w:numFmt w:val="lowerLetter"/>
      <w:lvlText w:val="(%1)"/>
      <w:lvlJc w:val="left"/>
      <w:pPr>
        <w:tabs>
          <w:tab w:val="num" w:pos="645"/>
        </w:tabs>
        <w:ind w:left="645" w:hanging="360"/>
      </w:pPr>
    </w:lvl>
  </w:abstractNum>
  <w:num w:numId="1">
    <w:abstractNumId w:val="10"/>
    <w:lvlOverride w:ilvl="0">
      <w:startOverride w:val="1"/>
    </w:lvlOverride>
  </w:num>
  <w:num w:numId="2">
    <w:abstractNumId w:val="4"/>
    <w:lvlOverride w:ilvl="0">
      <w:startOverride w:val="1"/>
    </w:lvlOverride>
  </w:num>
  <w:num w:numId="3">
    <w:abstractNumId w:val="9"/>
    <w:lvlOverride w:ilvl="0">
      <w:startOverride w:val="1"/>
    </w:lvlOverride>
  </w:num>
  <w:num w:numId="4">
    <w:abstractNumId w:val="2"/>
    <w:lvlOverride w:ilvl="0">
      <w:startOverride w:val="1"/>
    </w:lvlOverride>
  </w:num>
  <w:num w:numId="5">
    <w:abstractNumId w:val="1"/>
    <w:lvlOverride w:ilvl="0">
      <w:startOverride w:val="1"/>
    </w:lvlOverride>
  </w:num>
  <w:num w:numId="6">
    <w:abstractNumId w:val="5"/>
    <w:lvlOverride w:ilvl="0">
      <w:startOverride w:val="1"/>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7"/>
    <w:lvlOverride w:ilvl="0">
      <w:startOverride w:val="1"/>
    </w:lvlOverride>
  </w:num>
  <w:num w:numId="11">
    <w:abstractNumId w:val="8"/>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49"/>
    <w:rsid w:val="000C0ADB"/>
    <w:rsid w:val="001368D5"/>
    <w:rsid w:val="0030115E"/>
    <w:rsid w:val="004A4F39"/>
    <w:rsid w:val="00854BA2"/>
    <w:rsid w:val="00865A49"/>
    <w:rsid w:val="009D1E83"/>
    <w:rsid w:val="00AA31CC"/>
    <w:rsid w:val="00D85AAE"/>
    <w:rsid w:val="00E17067"/>
    <w:rsid w:val="00E3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5A49"/>
    <w:pPr>
      <w:spacing w:after="0" w:line="240" w:lineRule="auto"/>
      <w:jc w:val="center"/>
    </w:pPr>
    <w:rPr>
      <w:rFonts w:ascii="Arial" w:eastAsia="Times New Roman" w:hAnsi="Arial"/>
      <w:b/>
      <w:sz w:val="18"/>
      <w:szCs w:val="20"/>
    </w:rPr>
  </w:style>
  <w:style w:type="character" w:customStyle="1" w:styleId="TitleChar">
    <w:name w:val="Title Char"/>
    <w:link w:val="Title"/>
    <w:rsid w:val="00865A49"/>
    <w:rPr>
      <w:rFonts w:ascii="Arial" w:eastAsia="Times New Roman" w:hAnsi="Arial" w:cs="Times New Roman"/>
      <w:b/>
      <w:sz w:val="18"/>
      <w:szCs w:val="20"/>
    </w:rPr>
  </w:style>
  <w:style w:type="paragraph" w:styleId="BodyTextIndent">
    <w:name w:val="Body Text Indent"/>
    <w:basedOn w:val="Normal"/>
    <w:link w:val="BodyTextIndentChar"/>
    <w:semiHidden/>
    <w:unhideWhenUsed/>
    <w:rsid w:val="00865A49"/>
    <w:pPr>
      <w:spacing w:after="0" w:line="240" w:lineRule="auto"/>
      <w:ind w:left="567" w:hanging="567"/>
      <w:jc w:val="both"/>
    </w:pPr>
    <w:rPr>
      <w:rFonts w:ascii="Arial" w:eastAsia="Times New Roman" w:hAnsi="Arial"/>
      <w:sz w:val="16"/>
      <w:szCs w:val="20"/>
    </w:rPr>
  </w:style>
  <w:style w:type="character" w:customStyle="1" w:styleId="BodyTextIndentChar">
    <w:name w:val="Body Text Indent Char"/>
    <w:link w:val="BodyTextIndent"/>
    <w:semiHidden/>
    <w:rsid w:val="00865A49"/>
    <w:rPr>
      <w:rFonts w:ascii="Arial" w:eastAsia="Times New Roman" w:hAnsi="Arial" w:cs="Times New Roman"/>
      <w:sz w:val="16"/>
      <w:szCs w:val="20"/>
    </w:rPr>
  </w:style>
  <w:style w:type="paragraph" w:styleId="BodyTextIndent2">
    <w:name w:val="Body Text Indent 2"/>
    <w:basedOn w:val="Normal"/>
    <w:link w:val="BodyTextIndent2Char"/>
    <w:semiHidden/>
    <w:unhideWhenUsed/>
    <w:rsid w:val="00865A49"/>
    <w:pPr>
      <w:tabs>
        <w:tab w:val="left" w:pos="284"/>
      </w:tabs>
      <w:spacing w:after="0" w:line="240" w:lineRule="auto"/>
      <w:ind w:left="567" w:hanging="284"/>
      <w:jc w:val="both"/>
    </w:pPr>
    <w:rPr>
      <w:rFonts w:ascii="Arial" w:eastAsia="Times New Roman" w:hAnsi="Arial"/>
      <w:sz w:val="16"/>
      <w:szCs w:val="20"/>
    </w:rPr>
  </w:style>
  <w:style w:type="character" w:customStyle="1" w:styleId="BodyTextIndent2Char">
    <w:name w:val="Body Text Indent 2 Char"/>
    <w:link w:val="BodyTextIndent2"/>
    <w:semiHidden/>
    <w:rsid w:val="00865A49"/>
    <w:rPr>
      <w:rFonts w:ascii="Arial" w:eastAsia="Times New Roman" w:hAnsi="Arial" w:cs="Times New Roman"/>
      <w:sz w:val="16"/>
      <w:szCs w:val="20"/>
    </w:rPr>
  </w:style>
  <w:style w:type="paragraph" w:styleId="BodyTextIndent3">
    <w:name w:val="Body Text Indent 3"/>
    <w:basedOn w:val="Normal"/>
    <w:link w:val="BodyTextIndent3Char"/>
    <w:unhideWhenUsed/>
    <w:rsid w:val="00865A49"/>
    <w:pPr>
      <w:tabs>
        <w:tab w:val="left" w:pos="567"/>
      </w:tabs>
      <w:spacing w:after="0" w:line="240" w:lineRule="auto"/>
      <w:ind w:left="360"/>
      <w:jc w:val="both"/>
    </w:pPr>
    <w:rPr>
      <w:rFonts w:ascii="Arial" w:eastAsia="Times New Roman" w:hAnsi="Arial"/>
      <w:sz w:val="16"/>
      <w:szCs w:val="20"/>
    </w:rPr>
  </w:style>
  <w:style w:type="character" w:customStyle="1" w:styleId="BodyTextIndent3Char">
    <w:name w:val="Body Text Indent 3 Char"/>
    <w:link w:val="BodyTextIndent3"/>
    <w:rsid w:val="00865A49"/>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865A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5A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5A49"/>
    <w:pPr>
      <w:spacing w:after="0" w:line="240" w:lineRule="auto"/>
      <w:jc w:val="center"/>
    </w:pPr>
    <w:rPr>
      <w:rFonts w:ascii="Arial" w:eastAsia="Times New Roman" w:hAnsi="Arial"/>
      <w:b/>
      <w:sz w:val="18"/>
      <w:szCs w:val="20"/>
    </w:rPr>
  </w:style>
  <w:style w:type="character" w:customStyle="1" w:styleId="TitleChar">
    <w:name w:val="Title Char"/>
    <w:link w:val="Title"/>
    <w:rsid w:val="00865A49"/>
    <w:rPr>
      <w:rFonts w:ascii="Arial" w:eastAsia="Times New Roman" w:hAnsi="Arial" w:cs="Times New Roman"/>
      <w:b/>
      <w:sz w:val="18"/>
      <w:szCs w:val="20"/>
    </w:rPr>
  </w:style>
  <w:style w:type="paragraph" w:styleId="BodyTextIndent">
    <w:name w:val="Body Text Indent"/>
    <w:basedOn w:val="Normal"/>
    <w:link w:val="BodyTextIndentChar"/>
    <w:semiHidden/>
    <w:unhideWhenUsed/>
    <w:rsid w:val="00865A49"/>
    <w:pPr>
      <w:spacing w:after="0" w:line="240" w:lineRule="auto"/>
      <w:ind w:left="567" w:hanging="567"/>
      <w:jc w:val="both"/>
    </w:pPr>
    <w:rPr>
      <w:rFonts w:ascii="Arial" w:eastAsia="Times New Roman" w:hAnsi="Arial"/>
      <w:sz w:val="16"/>
      <w:szCs w:val="20"/>
    </w:rPr>
  </w:style>
  <w:style w:type="character" w:customStyle="1" w:styleId="BodyTextIndentChar">
    <w:name w:val="Body Text Indent Char"/>
    <w:link w:val="BodyTextIndent"/>
    <w:semiHidden/>
    <w:rsid w:val="00865A49"/>
    <w:rPr>
      <w:rFonts w:ascii="Arial" w:eastAsia="Times New Roman" w:hAnsi="Arial" w:cs="Times New Roman"/>
      <w:sz w:val="16"/>
      <w:szCs w:val="20"/>
    </w:rPr>
  </w:style>
  <w:style w:type="paragraph" w:styleId="BodyTextIndent2">
    <w:name w:val="Body Text Indent 2"/>
    <w:basedOn w:val="Normal"/>
    <w:link w:val="BodyTextIndent2Char"/>
    <w:semiHidden/>
    <w:unhideWhenUsed/>
    <w:rsid w:val="00865A49"/>
    <w:pPr>
      <w:tabs>
        <w:tab w:val="left" w:pos="284"/>
      </w:tabs>
      <w:spacing w:after="0" w:line="240" w:lineRule="auto"/>
      <w:ind w:left="567" w:hanging="284"/>
      <w:jc w:val="both"/>
    </w:pPr>
    <w:rPr>
      <w:rFonts w:ascii="Arial" w:eastAsia="Times New Roman" w:hAnsi="Arial"/>
      <w:sz w:val="16"/>
      <w:szCs w:val="20"/>
    </w:rPr>
  </w:style>
  <w:style w:type="character" w:customStyle="1" w:styleId="BodyTextIndent2Char">
    <w:name w:val="Body Text Indent 2 Char"/>
    <w:link w:val="BodyTextIndent2"/>
    <w:semiHidden/>
    <w:rsid w:val="00865A49"/>
    <w:rPr>
      <w:rFonts w:ascii="Arial" w:eastAsia="Times New Roman" w:hAnsi="Arial" w:cs="Times New Roman"/>
      <w:sz w:val="16"/>
      <w:szCs w:val="20"/>
    </w:rPr>
  </w:style>
  <w:style w:type="paragraph" w:styleId="BodyTextIndent3">
    <w:name w:val="Body Text Indent 3"/>
    <w:basedOn w:val="Normal"/>
    <w:link w:val="BodyTextIndent3Char"/>
    <w:unhideWhenUsed/>
    <w:rsid w:val="00865A49"/>
    <w:pPr>
      <w:tabs>
        <w:tab w:val="left" w:pos="567"/>
      </w:tabs>
      <w:spacing w:after="0" w:line="240" w:lineRule="auto"/>
      <w:ind w:left="360"/>
      <w:jc w:val="both"/>
    </w:pPr>
    <w:rPr>
      <w:rFonts w:ascii="Arial" w:eastAsia="Times New Roman" w:hAnsi="Arial"/>
      <w:sz w:val="16"/>
      <w:szCs w:val="20"/>
    </w:rPr>
  </w:style>
  <w:style w:type="character" w:customStyle="1" w:styleId="BodyTextIndent3Char">
    <w:name w:val="Body Text Indent 3 Char"/>
    <w:link w:val="BodyTextIndent3"/>
    <w:rsid w:val="00865A49"/>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865A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5A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LDSB_WS8</dc:creator>
  <cp:lastModifiedBy>EEC Administrator</cp:lastModifiedBy>
  <cp:revision>2</cp:revision>
  <cp:lastPrinted>2019-05-21T13:19:00Z</cp:lastPrinted>
  <dcterms:created xsi:type="dcterms:W3CDTF">2019-06-12T09:31:00Z</dcterms:created>
  <dcterms:modified xsi:type="dcterms:W3CDTF">2019-06-12T09:31:00Z</dcterms:modified>
</cp:coreProperties>
</file>